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维西县</w:t>
      </w:r>
      <w:r>
        <w:rPr>
          <w:rFonts w:hint="eastAsia" w:ascii="方正小标宋简体" w:eastAsia="方正小标宋简体"/>
          <w:kern w:val="0"/>
          <w:sz w:val="36"/>
          <w:szCs w:val="36"/>
          <w:lang w:eastAsia="zh-CN"/>
        </w:rPr>
        <w:t>巴迪乡</w:t>
      </w:r>
      <w:r>
        <w:rPr>
          <w:rFonts w:hint="eastAsia" w:ascii="方正小标宋简体" w:eastAsia="方正小标宋简体"/>
          <w:kern w:val="0"/>
          <w:sz w:val="36"/>
          <w:szCs w:val="36"/>
        </w:rPr>
        <w:t>卫生院2018年部门预算编制说明</w:t>
      </w:r>
    </w:p>
    <w:p>
      <w:pPr>
        <w:widowControl/>
        <w:ind w:firstLine="450" w:firstLineChars="150"/>
        <w:jc w:val="left"/>
        <w:rPr>
          <w:rFonts w:hint="eastAsia"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hint="eastAsia" w:ascii="楷体_GB2312" w:eastAsia="楷体_GB2312"/>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hint="eastAsia" w:eastAsia="仿宋_GB2312"/>
          <w:kern w:val="0"/>
          <w:sz w:val="30"/>
          <w:szCs w:val="30"/>
        </w:rPr>
      </w:pPr>
      <w:r>
        <w:rPr>
          <w:rFonts w:hint="eastAsia" w:eastAsia="仿宋_GB2312"/>
          <w:kern w:val="0"/>
          <w:sz w:val="30"/>
          <w:szCs w:val="30"/>
        </w:rPr>
        <w:t>1、开展基本门诊及住院医疗诊疗服务，解决基层群众看病就医问题。</w:t>
      </w:r>
    </w:p>
    <w:p>
      <w:pPr>
        <w:widowControl/>
        <w:ind w:firstLine="600" w:firstLineChars="200"/>
        <w:jc w:val="left"/>
        <w:rPr>
          <w:rFonts w:hint="eastAsia" w:eastAsia="仿宋_GB2312"/>
          <w:kern w:val="0"/>
          <w:sz w:val="30"/>
          <w:szCs w:val="30"/>
        </w:rPr>
      </w:pPr>
      <w:r>
        <w:rPr>
          <w:rFonts w:hint="eastAsia" w:eastAsia="仿宋_GB2312"/>
          <w:kern w:val="0"/>
          <w:sz w:val="30"/>
          <w:szCs w:val="30"/>
        </w:rPr>
        <w:t>2、开展基本公共卫生健康服务工作，让基层群众享受公共卫生服务。</w:t>
      </w:r>
    </w:p>
    <w:p>
      <w:pPr>
        <w:widowControl/>
        <w:ind w:firstLine="600" w:firstLineChars="200"/>
        <w:jc w:val="left"/>
        <w:rPr>
          <w:rFonts w:hint="eastAsia" w:eastAsia="仿宋_GB2312"/>
          <w:kern w:val="0"/>
          <w:sz w:val="30"/>
          <w:szCs w:val="30"/>
        </w:rPr>
      </w:pPr>
      <w:r>
        <w:rPr>
          <w:rFonts w:hint="eastAsia" w:eastAsia="仿宋_GB2312"/>
          <w:kern w:val="0"/>
          <w:sz w:val="30"/>
          <w:szCs w:val="30"/>
        </w:rPr>
        <w:t>3、提供家庭医生签约服务，让基层群众享受家庭医生服务。</w:t>
      </w:r>
    </w:p>
    <w:p>
      <w:pPr>
        <w:widowControl/>
        <w:ind w:firstLine="600" w:firstLineChars="200"/>
        <w:jc w:val="left"/>
        <w:rPr>
          <w:rFonts w:hint="eastAsia" w:eastAsia="仿宋_GB2312"/>
          <w:kern w:val="0"/>
          <w:sz w:val="30"/>
          <w:szCs w:val="30"/>
        </w:rPr>
      </w:pPr>
      <w:r>
        <w:rPr>
          <w:rFonts w:hint="eastAsia" w:eastAsia="仿宋_GB2312"/>
          <w:kern w:val="0"/>
          <w:sz w:val="30"/>
          <w:szCs w:val="30"/>
        </w:rPr>
        <w:t>4、开展健康扶贫工作，为扶贫工作提供支持。</w:t>
      </w:r>
    </w:p>
    <w:p>
      <w:pPr>
        <w:widowControl/>
        <w:ind w:firstLine="600" w:firstLineChars="200"/>
        <w:jc w:val="left"/>
        <w:rPr>
          <w:rFonts w:hint="eastAsia" w:eastAsia="仿宋_GB2312"/>
          <w:kern w:val="0"/>
          <w:sz w:val="30"/>
          <w:szCs w:val="30"/>
        </w:rPr>
      </w:pPr>
      <w:r>
        <w:rPr>
          <w:rFonts w:hint="eastAsia" w:eastAsia="仿宋_GB2312"/>
          <w:kern w:val="0"/>
          <w:sz w:val="30"/>
          <w:szCs w:val="30"/>
        </w:rPr>
        <w:t>5、实行基本药物零差率销售政策。</w:t>
      </w:r>
    </w:p>
    <w:p>
      <w:pPr>
        <w:widowControl/>
        <w:ind w:firstLine="600" w:firstLineChars="200"/>
        <w:jc w:val="left"/>
        <w:rPr>
          <w:rFonts w:hint="eastAsia" w:eastAsia="仿宋_GB2312"/>
          <w:kern w:val="0"/>
          <w:sz w:val="30"/>
          <w:szCs w:val="30"/>
        </w:rPr>
      </w:pPr>
      <w:r>
        <w:rPr>
          <w:rFonts w:hint="eastAsia" w:eastAsia="仿宋_GB2312"/>
          <w:kern w:val="0"/>
          <w:sz w:val="30"/>
          <w:szCs w:val="30"/>
        </w:rPr>
        <w:t>6、实行城乡居民医疗保险减免政策。</w:t>
      </w:r>
    </w:p>
    <w:p>
      <w:pPr>
        <w:widowControl/>
        <w:ind w:firstLine="600" w:firstLineChars="200"/>
        <w:jc w:val="left"/>
        <w:rPr>
          <w:rFonts w:hint="eastAsia" w:eastAsia="仿宋_GB2312"/>
          <w:kern w:val="0"/>
          <w:sz w:val="30"/>
          <w:szCs w:val="30"/>
        </w:rPr>
      </w:pPr>
      <w:r>
        <w:rPr>
          <w:rFonts w:hint="eastAsia" w:eastAsia="仿宋_GB2312"/>
          <w:kern w:val="0"/>
          <w:sz w:val="30"/>
          <w:szCs w:val="30"/>
        </w:rPr>
        <w:t>7、提供救护车转诊服务。等等</w:t>
      </w:r>
      <w:r>
        <w:rPr>
          <w:rFonts w:eastAsia="仿宋_GB2312"/>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hint="eastAsia" w:eastAsia="仿宋_GB2312"/>
          <w:kern w:val="0"/>
          <w:sz w:val="30"/>
          <w:szCs w:val="30"/>
        </w:rPr>
      </w:pPr>
      <w:r>
        <w:rPr>
          <w:rFonts w:hint="eastAsia" w:eastAsia="仿宋_GB2312"/>
          <w:kern w:val="0"/>
          <w:sz w:val="30"/>
          <w:szCs w:val="30"/>
        </w:rPr>
        <w:t>维西县叶枝中心卫生院编制数为</w:t>
      </w:r>
      <w:r>
        <w:rPr>
          <w:rFonts w:hint="eastAsia" w:eastAsia="仿宋_GB2312"/>
          <w:kern w:val="0"/>
          <w:sz w:val="30"/>
          <w:szCs w:val="30"/>
          <w:lang w:val="en-US" w:eastAsia="zh-CN"/>
        </w:rPr>
        <w:t>17</w:t>
      </w:r>
      <w:r>
        <w:rPr>
          <w:rFonts w:hint="eastAsia" w:eastAsia="仿宋_GB2312"/>
          <w:kern w:val="0"/>
          <w:sz w:val="30"/>
          <w:szCs w:val="30"/>
        </w:rPr>
        <w:t>人，实有在职人员1</w:t>
      </w:r>
      <w:r>
        <w:rPr>
          <w:rFonts w:hint="eastAsia" w:eastAsia="仿宋_GB2312"/>
          <w:kern w:val="0"/>
          <w:sz w:val="30"/>
          <w:szCs w:val="30"/>
          <w:lang w:val="en-US" w:eastAsia="zh-CN"/>
        </w:rPr>
        <w:t>5</w:t>
      </w:r>
      <w:r>
        <w:rPr>
          <w:rFonts w:hint="eastAsia" w:eastAsia="仿宋_GB2312"/>
          <w:kern w:val="0"/>
          <w:sz w:val="30"/>
          <w:szCs w:val="30"/>
        </w:rPr>
        <w:t>人，提前退休人员0人，退休人员2人；科室设有西医内外儿科、妇产科、中医科、  口腔科、B超室、心电图室、化验室、手术室、西药房、公共卫生服务项目办公室、住院部等基本能满足全乡人民一般防病治病要求。</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jc w:val="left"/>
        <w:rPr>
          <w:rFonts w:hint="eastAsia" w:eastAsia="仿宋_GB2312"/>
          <w:kern w:val="0"/>
          <w:sz w:val="30"/>
          <w:szCs w:val="30"/>
        </w:rPr>
      </w:pPr>
      <w:r>
        <w:rPr>
          <w:rFonts w:hint="eastAsia" w:eastAsia="仿宋_GB2312"/>
          <w:kern w:val="0"/>
          <w:sz w:val="30"/>
          <w:szCs w:val="30"/>
        </w:rPr>
        <w:t>1、在当地政府和上级部门领导下，依据当地社会经济发展规划，协助制定和实施社区的初级卫生规划，开展基本门诊及住院医疗服务工作，开展基本公共卫生服务，提供家庭医生签约服务，提供健康扶贫30条工作。</w:t>
      </w:r>
    </w:p>
    <w:p>
      <w:pPr>
        <w:widowControl/>
        <w:jc w:val="left"/>
        <w:rPr>
          <w:rFonts w:hint="eastAsia" w:eastAsia="仿宋_GB2312"/>
          <w:kern w:val="0"/>
          <w:sz w:val="30"/>
          <w:szCs w:val="30"/>
        </w:rPr>
      </w:pPr>
      <w:r>
        <w:rPr>
          <w:rFonts w:hint="eastAsia" w:eastAsia="仿宋_GB2312"/>
          <w:kern w:val="0"/>
          <w:sz w:val="30"/>
          <w:szCs w:val="30"/>
        </w:rPr>
        <w:t>2、贯彻执行国家各种卫生法规，对本乡镇有关行业实行监督管理。</w:t>
      </w:r>
    </w:p>
    <w:p>
      <w:pPr>
        <w:widowControl/>
        <w:jc w:val="left"/>
        <w:rPr>
          <w:rFonts w:hint="eastAsia" w:eastAsia="仿宋_GB2312"/>
          <w:kern w:val="0"/>
          <w:sz w:val="30"/>
          <w:szCs w:val="30"/>
        </w:rPr>
      </w:pPr>
      <w:r>
        <w:rPr>
          <w:rFonts w:hint="eastAsia" w:eastAsia="仿宋_GB2312"/>
          <w:kern w:val="0"/>
          <w:sz w:val="30"/>
          <w:szCs w:val="30"/>
        </w:rPr>
        <w:t>3、负责本村镇内村级卫生服务站的管理和培训工作。</w:t>
      </w:r>
    </w:p>
    <w:p>
      <w:pPr>
        <w:widowControl/>
        <w:jc w:val="left"/>
        <w:rPr>
          <w:rFonts w:hint="eastAsia" w:eastAsia="仿宋_GB2312"/>
          <w:kern w:val="0"/>
          <w:sz w:val="30"/>
          <w:szCs w:val="30"/>
        </w:rPr>
      </w:pPr>
      <w:r>
        <w:rPr>
          <w:rFonts w:hint="eastAsia" w:eastAsia="仿宋_GB2312"/>
          <w:kern w:val="0"/>
          <w:sz w:val="30"/>
          <w:szCs w:val="30"/>
        </w:rPr>
        <w:t>4、承担本乡镇农村居民健康档案规范建档指导、管理及服务。</w:t>
      </w:r>
    </w:p>
    <w:p>
      <w:pPr>
        <w:widowControl/>
        <w:jc w:val="left"/>
        <w:rPr>
          <w:rFonts w:hint="eastAsia" w:eastAsia="仿宋_GB2312"/>
          <w:kern w:val="0"/>
          <w:sz w:val="30"/>
          <w:szCs w:val="30"/>
        </w:rPr>
      </w:pPr>
      <w:r>
        <w:rPr>
          <w:rFonts w:hint="eastAsia" w:eastAsia="仿宋_GB2312"/>
          <w:kern w:val="0"/>
          <w:sz w:val="30"/>
          <w:szCs w:val="30"/>
        </w:rPr>
        <w:t>5、普及卫生保健常识，在重点人群和重点场所开展健康教育，帮助居民形成有利于维护和增进健康的行为方式：指导开展爱国卫生工作。</w:t>
      </w:r>
    </w:p>
    <w:p>
      <w:pPr>
        <w:widowControl/>
        <w:jc w:val="left"/>
        <w:rPr>
          <w:rFonts w:hint="eastAsia" w:eastAsia="仿宋_GB2312"/>
          <w:kern w:val="0"/>
          <w:sz w:val="30"/>
          <w:szCs w:val="30"/>
        </w:rPr>
      </w:pPr>
      <w:r>
        <w:rPr>
          <w:rFonts w:hint="eastAsia" w:eastAsia="仿宋_GB2312"/>
          <w:kern w:val="0"/>
          <w:sz w:val="30"/>
          <w:szCs w:val="30"/>
        </w:rPr>
        <w:t>6、提供并组织实施本乡镇预防接种服务，落实国家免疫规划。</w:t>
      </w:r>
    </w:p>
    <w:p>
      <w:pPr>
        <w:widowControl/>
        <w:jc w:val="left"/>
        <w:rPr>
          <w:rFonts w:hint="eastAsia" w:eastAsia="仿宋_GB2312"/>
          <w:kern w:val="0"/>
          <w:sz w:val="30"/>
          <w:szCs w:val="30"/>
        </w:rPr>
      </w:pPr>
      <w:r>
        <w:rPr>
          <w:rFonts w:hint="eastAsia" w:eastAsia="仿宋_GB2312"/>
          <w:kern w:val="0"/>
          <w:sz w:val="30"/>
          <w:szCs w:val="30"/>
        </w:rPr>
        <w:t>7、及时发现、登记并报告本镇内发现的传染病病理和疑似病例，参与现场疫情处理。</w:t>
      </w:r>
    </w:p>
    <w:p>
      <w:pPr>
        <w:widowControl/>
        <w:jc w:val="left"/>
        <w:rPr>
          <w:rFonts w:hint="eastAsia" w:eastAsia="仿宋_GB2312"/>
          <w:kern w:val="0"/>
          <w:sz w:val="30"/>
          <w:szCs w:val="30"/>
        </w:rPr>
      </w:pPr>
      <w:r>
        <w:rPr>
          <w:rFonts w:hint="eastAsia" w:eastAsia="仿宋_GB2312"/>
          <w:kern w:val="0"/>
          <w:sz w:val="30"/>
          <w:szCs w:val="30"/>
        </w:rPr>
        <w:t>8、开展新生儿访视及儿童保健系统管理，进行体格检查和生长发育监测及评价，开展健康指导。</w:t>
      </w:r>
    </w:p>
    <w:p>
      <w:pPr>
        <w:widowControl/>
        <w:jc w:val="left"/>
        <w:rPr>
          <w:rFonts w:hint="eastAsia" w:eastAsia="仿宋_GB2312"/>
          <w:kern w:val="0"/>
          <w:sz w:val="30"/>
          <w:szCs w:val="30"/>
        </w:rPr>
      </w:pPr>
      <w:r>
        <w:rPr>
          <w:rFonts w:hint="eastAsia" w:eastAsia="仿宋_GB2312"/>
          <w:kern w:val="0"/>
          <w:sz w:val="30"/>
          <w:szCs w:val="30"/>
        </w:rPr>
        <w:t>9、开展孕产妇保健系统管理和产后访视，进行一般体格检查及预期营养、心理等健康指导。</w:t>
      </w:r>
    </w:p>
    <w:p>
      <w:pPr>
        <w:widowControl/>
        <w:jc w:val="left"/>
        <w:rPr>
          <w:rFonts w:hint="eastAsia" w:eastAsia="仿宋_GB2312"/>
          <w:kern w:val="0"/>
          <w:sz w:val="30"/>
          <w:szCs w:val="30"/>
        </w:rPr>
      </w:pPr>
      <w:r>
        <w:rPr>
          <w:rFonts w:hint="eastAsia" w:eastAsia="仿宋_GB2312"/>
          <w:kern w:val="0"/>
          <w:sz w:val="30"/>
          <w:szCs w:val="30"/>
        </w:rPr>
        <w:t>10、对本乡镇65岁及以上老年人进行登记管理，进行健康危险因素调查和一般体格检查，开展健康指导。</w:t>
      </w:r>
    </w:p>
    <w:p>
      <w:pPr>
        <w:widowControl/>
        <w:jc w:val="left"/>
        <w:rPr>
          <w:rFonts w:hint="eastAsia" w:eastAsia="仿宋_GB2312"/>
          <w:kern w:val="0"/>
          <w:sz w:val="30"/>
          <w:szCs w:val="30"/>
        </w:rPr>
      </w:pPr>
      <w:r>
        <w:rPr>
          <w:rFonts w:hint="eastAsia" w:eastAsia="仿宋_GB2312"/>
          <w:kern w:val="0"/>
          <w:sz w:val="30"/>
          <w:szCs w:val="30"/>
        </w:rPr>
        <w:t>11、对高血压、糖尿病等慢性病高危人群进行指导，对确诊高血压、糖尿病等慢性病病例进行登记管理、定期随访和健康指导。</w:t>
      </w:r>
    </w:p>
    <w:p>
      <w:pPr>
        <w:widowControl/>
        <w:jc w:val="left"/>
        <w:rPr>
          <w:rFonts w:hint="eastAsia" w:eastAsia="仿宋_GB2312"/>
          <w:kern w:val="0"/>
          <w:sz w:val="30"/>
          <w:szCs w:val="30"/>
        </w:rPr>
      </w:pPr>
      <w:r>
        <w:rPr>
          <w:rFonts w:hint="eastAsia" w:eastAsia="仿宋_GB2312"/>
          <w:kern w:val="0"/>
          <w:sz w:val="30"/>
          <w:szCs w:val="30"/>
        </w:rPr>
        <w:t>12、对本乡镇重症精神病患者进行登记管理、治疗随访和健康指导。</w:t>
      </w:r>
    </w:p>
    <w:p>
      <w:pPr>
        <w:widowControl/>
        <w:jc w:val="left"/>
        <w:rPr>
          <w:rFonts w:hint="eastAsia" w:eastAsia="仿宋_GB2312"/>
          <w:kern w:val="0"/>
          <w:sz w:val="30"/>
          <w:szCs w:val="30"/>
        </w:rPr>
      </w:pPr>
      <w:r>
        <w:rPr>
          <w:rFonts w:hint="eastAsia" w:eastAsia="仿宋_GB2312"/>
          <w:kern w:val="0"/>
          <w:sz w:val="30"/>
          <w:szCs w:val="30"/>
        </w:rPr>
        <w:t>13、做好卫生行政部门规定的其他公共卫生服务。</w:t>
      </w:r>
    </w:p>
    <w:p>
      <w:pPr>
        <w:widowControl/>
        <w:jc w:val="left"/>
        <w:rPr>
          <w:rFonts w:hint="eastAsia" w:eastAsia="仿宋_GB2312"/>
          <w:kern w:val="0"/>
          <w:sz w:val="30"/>
          <w:szCs w:val="30"/>
        </w:rPr>
      </w:pPr>
      <w:r>
        <w:rPr>
          <w:rFonts w:hint="eastAsia" w:eastAsia="仿宋_GB2312"/>
          <w:kern w:val="0"/>
          <w:sz w:val="30"/>
          <w:szCs w:val="30"/>
        </w:rPr>
        <w:t>14、使用农村适宜医疗技术和中医技术，正确处理常见病、多发病，对疑难重症进行恰当的处理并转诊。承担乡村现场应急救护、转诊服务和康复服务。</w:t>
      </w:r>
    </w:p>
    <w:p>
      <w:pPr>
        <w:widowControl/>
        <w:jc w:val="left"/>
        <w:rPr>
          <w:rFonts w:hint="eastAsia" w:eastAsia="仿宋_GB2312"/>
          <w:kern w:val="0"/>
          <w:sz w:val="30"/>
          <w:szCs w:val="30"/>
        </w:rPr>
      </w:pPr>
      <w:r>
        <w:rPr>
          <w:rFonts w:hint="eastAsia" w:eastAsia="仿宋_GB2312"/>
          <w:kern w:val="0"/>
          <w:sz w:val="30"/>
          <w:szCs w:val="30"/>
        </w:rPr>
        <w:t>15、对本乡镇内传染病防治、学校卫生、食品卫生、饮水卫生、职业卫生，以及本村级预防保健工作进行指导、培训、考核与监督。</w:t>
      </w:r>
    </w:p>
    <w:p>
      <w:pPr>
        <w:widowControl/>
        <w:jc w:val="left"/>
        <w:rPr>
          <w:rFonts w:hint="eastAsia" w:eastAsia="仿宋_GB2312"/>
          <w:kern w:val="0"/>
          <w:sz w:val="30"/>
          <w:szCs w:val="30"/>
        </w:rPr>
      </w:pPr>
      <w:r>
        <w:rPr>
          <w:rFonts w:hint="eastAsia" w:eastAsia="仿宋_GB2312"/>
          <w:kern w:val="0"/>
          <w:sz w:val="30"/>
          <w:szCs w:val="30"/>
        </w:rPr>
        <w:t>16、严格执行城乡居民医疗保险政策规定，履行定点医疗机构职责，做好有关的政策宣传、监督和服务工作。</w:t>
      </w:r>
    </w:p>
    <w:p>
      <w:pPr>
        <w:widowControl/>
        <w:jc w:val="left"/>
        <w:rPr>
          <w:rFonts w:hint="eastAsia" w:eastAsia="仿宋_GB2312"/>
          <w:kern w:val="0"/>
          <w:sz w:val="30"/>
          <w:szCs w:val="30"/>
        </w:rPr>
      </w:pPr>
      <w:r>
        <w:rPr>
          <w:rFonts w:hint="eastAsia" w:eastAsia="仿宋_GB2312"/>
          <w:kern w:val="0"/>
          <w:sz w:val="30"/>
          <w:szCs w:val="30"/>
        </w:rPr>
        <w:t>17、提供政府卫生行政部门批准的其他适宜的医疗服务。等等</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rPr>
        <w:t>2018</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1</w:t>
      </w:r>
      <w:r>
        <w:rPr>
          <w:rFonts w:eastAsia="仿宋_GB2312"/>
          <w:kern w:val="0"/>
          <w:sz w:val="30"/>
          <w:szCs w:val="30"/>
        </w:rPr>
        <w:t>个。财政全供给单位中行政单位</w:t>
      </w:r>
      <w:r>
        <w:rPr>
          <w:rFonts w:hint="eastAsia" w:eastAsia="仿宋_GB2312"/>
          <w:kern w:val="0"/>
          <w:sz w:val="30"/>
          <w:szCs w:val="30"/>
        </w:rPr>
        <w:t>0</w:t>
      </w:r>
      <w:r>
        <w:rPr>
          <w:rFonts w:eastAsia="仿宋_GB2312"/>
          <w:kern w:val="0"/>
          <w:sz w:val="30"/>
          <w:szCs w:val="30"/>
        </w:rPr>
        <w:t>个；参公管理事业单位</w:t>
      </w:r>
      <w:r>
        <w:rPr>
          <w:rFonts w:hint="eastAsia" w:eastAsia="仿宋_GB2312"/>
          <w:kern w:val="0"/>
          <w:sz w:val="30"/>
          <w:szCs w:val="30"/>
        </w:rPr>
        <w:t>0</w:t>
      </w:r>
      <w:r>
        <w:rPr>
          <w:rFonts w:eastAsia="仿宋_GB2312"/>
          <w:kern w:val="0"/>
          <w:sz w:val="30"/>
          <w:szCs w:val="30"/>
        </w:rPr>
        <w:t>个；非参公管理事业单位</w:t>
      </w:r>
      <w:r>
        <w:rPr>
          <w:rFonts w:hint="eastAsia" w:eastAsia="仿宋_GB2312"/>
          <w:kern w:val="0"/>
          <w:sz w:val="30"/>
          <w:szCs w:val="30"/>
        </w:rPr>
        <w:t>1</w:t>
      </w:r>
      <w:r>
        <w:rPr>
          <w:rFonts w:eastAsia="仿宋_GB2312"/>
          <w:kern w:val="0"/>
          <w:sz w:val="30"/>
          <w:szCs w:val="30"/>
        </w:rPr>
        <w:t>个。截止201</w:t>
      </w:r>
      <w:r>
        <w:rPr>
          <w:rFonts w:hint="eastAsia" w:eastAsia="仿宋_GB2312"/>
          <w:kern w:val="0"/>
          <w:sz w:val="30"/>
          <w:szCs w:val="30"/>
        </w:rPr>
        <w:t>8</w:t>
      </w:r>
      <w:r>
        <w:rPr>
          <w:rFonts w:eastAsia="仿宋_GB2312"/>
          <w:kern w:val="0"/>
          <w:sz w:val="30"/>
          <w:szCs w:val="30"/>
        </w:rPr>
        <w:t>年</w:t>
      </w:r>
      <w:r>
        <w:rPr>
          <w:rFonts w:hint="eastAsia" w:eastAsia="仿宋_GB2312"/>
          <w:kern w:val="0"/>
          <w:sz w:val="30"/>
          <w:szCs w:val="30"/>
        </w:rPr>
        <w:t>1</w:t>
      </w:r>
      <w:r>
        <w:rPr>
          <w:rFonts w:eastAsia="仿宋_GB2312"/>
          <w:kern w:val="0"/>
          <w:sz w:val="30"/>
          <w:szCs w:val="30"/>
        </w:rPr>
        <w:t>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17</w:t>
      </w:r>
      <w:r>
        <w:rPr>
          <w:rFonts w:eastAsia="仿宋_GB2312"/>
          <w:kern w:val="0"/>
          <w:sz w:val="30"/>
          <w:szCs w:val="30"/>
        </w:rPr>
        <w:t xml:space="preserve">人，其中：行政编制 </w:t>
      </w:r>
      <w:r>
        <w:rPr>
          <w:rFonts w:hint="eastAsia" w:eastAsia="仿宋_GB2312"/>
          <w:kern w:val="0"/>
          <w:sz w:val="30"/>
          <w:szCs w:val="30"/>
        </w:rPr>
        <w:t>0</w:t>
      </w:r>
      <w:r>
        <w:rPr>
          <w:rFonts w:eastAsia="仿宋_GB2312"/>
          <w:kern w:val="0"/>
          <w:sz w:val="30"/>
          <w:szCs w:val="30"/>
        </w:rPr>
        <w:t>人，事业编</w:t>
      </w:r>
      <w:r>
        <w:rPr>
          <w:rFonts w:hint="eastAsia" w:eastAsia="仿宋_GB2312"/>
          <w:kern w:val="0"/>
          <w:sz w:val="30"/>
          <w:szCs w:val="30"/>
          <w:lang w:val="en-US" w:eastAsia="zh-CN"/>
        </w:rPr>
        <w:t>17</w:t>
      </w:r>
      <w:r>
        <w:rPr>
          <w:rFonts w:eastAsia="仿宋_GB2312"/>
          <w:kern w:val="0"/>
          <w:sz w:val="30"/>
          <w:szCs w:val="30"/>
        </w:rPr>
        <w:t>人。在职实有</w:t>
      </w:r>
      <w:r>
        <w:rPr>
          <w:rFonts w:hint="eastAsia" w:eastAsia="仿宋_GB2312"/>
          <w:kern w:val="0"/>
          <w:sz w:val="30"/>
          <w:szCs w:val="30"/>
        </w:rPr>
        <w:t>1</w:t>
      </w:r>
      <w:r>
        <w:rPr>
          <w:rFonts w:hint="eastAsia" w:eastAsia="仿宋_GB2312"/>
          <w:kern w:val="0"/>
          <w:sz w:val="30"/>
          <w:szCs w:val="30"/>
          <w:lang w:val="en-US" w:eastAsia="zh-CN"/>
        </w:rPr>
        <w:t>5</w:t>
      </w:r>
      <w:r>
        <w:rPr>
          <w:rFonts w:eastAsia="仿宋_GB2312"/>
          <w:kern w:val="0"/>
          <w:sz w:val="30"/>
          <w:szCs w:val="30"/>
        </w:rPr>
        <w:t xml:space="preserve">人，其中： 财政全供养 </w:t>
      </w:r>
      <w:r>
        <w:rPr>
          <w:rFonts w:hint="eastAsia" w:eastAsia="仿宋_GB2312"/>
          <w:kern w:val="0"/>
          <w:sz w:val="30"/>
          <w:szCs w:val="30"/>
        </w:rPr>
        <w:t>1</w:t>
      </w:r>
      <w:r>
        <w:rPr>
          <w:rFonts w:hint="eastAsia" w:eastAsia="仿宋_GB2312"/>
          <w:kern w:val="0"/>
          <w:sz w:val="30"/>
          <w:szCs w:val="30"/>
          <w:lang w:val="en-US" w:eastAsia="zh-CN"/>
        </w:rPr>
        <w:t>5</w:t>
      </w:r>
      <w:r>
        <w:rPr>
          <w:rFonts w:eastAsia="仿宋_GB2312"/>
          <w:kern w:val="0"/>
          <w:sz w:val="30"/>
          <w:szCs w:val="30"/>
        </w:rPr>
        <w:t>人，财政部分供养</w:t>
      </w:r>
      <w:r>
        <w:rPr>
          <w:rFonts w:hint="eastAsia" w:eastAsia="仿宋_GB2312"/>
          <w:kern w:val="0"/>
          <w:sz w:val="30"/>
          <w:szCs w:val="30"/>
        </w:rPr>
        <w:t>0</w:t>
      </w:r>
      <w:r>
        <w:rPr>
          <w:rFonts w:eastAsia="仿宋_GB2312"/>
          <w:kern w:val="0"/>
          <w:sz w:val="30"/>
          <w:szCs w:val="30"/>
        </w:rPr>
        <w:t>人，非财政供养</w:t>
      </w:r>
      <w:r>
        <w:rPr>
          <w:rFonts w:hint="eastAsia" w:eastAsia="仿宋_GB2312"/>
          <w:kern w:val="0"/>
          <w:sz w:val="30"/>
          <w:szCs w:val="30"/>
        </w:rPr>
        <w:t>1</w:t>
      </w:r>
      <w:r>
        <w:rPr>
          <w:rFonts w:hint="eastAsia" w:eastAsia="仿宋_GB2312"/>
          <w:kern w:val="0"/>
          <w:sz w:val="30"/>
          <w:szCs w:val="30"/>
          <w:lang w:val="en-US" w:eastAsia="zh-CN"/>
        </w:rPr>
        <w:t>1</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rPr>
        <w:t>2</w:t>
      </w:r>
      <w:r>
        <w:rPr>
          <w:rFonts w:eastAsia="仿宋_GB2312"/>
          <w:kern w:val="0"/>
          <w:sz w:val="30"/>
          <w:szCs w:val="30"/>
        </w:rPr>
        <w:t xml:space="preserve">人，其中： 离休 </w:t>
      </w:r>
      <w:r>
        <w:rPr>
          <w:rFonts w:hint="eastAsia" w:eastAsia="仿宋_GB2312"/>
          <w:kern w:val="0"/>
          <w:sz w:val="30"/>
          <w:szCs w:val="30"/>
        </w:rPr>
        <w:t>0</w:t>
      </w:r>
      <w:r>
        <w:rPr>
          <w:rFonts w:eastAsia="仿宋_GB2312"/>
          <w:kern w:val="0"/>
          <w:sz w:val="30"/>
          <w:szCs w:val="30"/>
        </w:rPr>
        <w:t xml:space="preserve">人，退休 </w:t>
      </w:r>
      <w:r>
        <w:rPr>
          <w:rFonts w:hint="eastAsia" w:eastAsia="仿宋_GB2312"/>
          <w:kern w:val="0"/>
          <w:sz w:val="30"/>
          <w:szCs w:val="30"/>
        </w:rPr>
        <w:t>2</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rPr>
        <w:t>1</w:t>
      </w:r>
      <w:r>
        <w:rPr>
          <w:rFonts w:eastAsia="仿宋_GB2312"/>
          <w:kern w:val="0"/>
          <w:sz w:val="30"/>
          <w:szCs w:val="30"/>
        </w:rPr>
        <w:t>辆，实有车辆</w:t>
      </w:r>
      <w:r>
        <w:rPr>
          <w:rFonts w:hint="eastAsia" w:eastAsia="仿宋_GB2312"/>
          <w:kern w:val="0"/>
          <w:sz w:val="30"/>
          <w:szCs w:val="30"/>
        </w:rPr>
        <w:t>3</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年部门财务总收入</w:t>
      </w:r>
      <w:r>
        <w:rPr>
          <w:rFonts w:hint="eastAsia" w:eastAsia="仿宋_GB2312"/>
          <w:kern w:val="0"/>
          <w:sz w:val="30"/>
          <w:szCs w:val="30"/>
          <w:lang w:val="en-US" w:eastAsia="zh-CN"/>
        </w:rPr>
        <w:t>181.69</w:t>
      </w:r>
      <w:r>
        <w:rPr>
          <w:rFonts w:eastAsia="仿宋_GB2312"/>
          <w:kern w:val="0"/>
          <w:sz w:val="30"/>
          <w:szCs w:val="30"/>
        </w:rPr>
        <w:t>万元，其中：一般公共预算</w:t>
      </w:r>
      <w:r>
        <w:rPr>
          <w:rFonts w:hint="eastAsia" w:eastAsia="仿宋_GB2312"/>
          <w:kern w:val="0"/>
          <w:sz w:val="30"/>
          <w:szCs w:val="30"/>
          <w:lang w:val="en-US" w:eastAsia="zh-CN"/>
        </w:rPr>
        <w:t>181.69</w:t>
      </w:r>
      <w:r>
        <w:rPr>
          <w:rFonts w:eastAsia="仿宋_GB2312"/>
          <w:kern w:val="0"/>
          <w:sz w:val="30"/>
          <w:szCs w:val="30"/>
        </w:rPr>
        <w:t>万元，政府性基金</w:t>
      </w:r>
      <w:r>
        <w:rPr>
          <w:rFonts w:hint="eastAsia" w:eastAsia="仿宋_GB2312"/>
          <w:kern w:val="0"/>
          <w:sz w:val="30"/>
          <w:szCs w:val="30"/>
        </w:rPr>
        <w:t>0</w:t>
      </w:r>
      <w:r>
        <w:rPr>
          <w:rFonts w:eastAsia="仿宋_GB2312"/>
          <w:kern w:val="0"/>
          <w:sz w:val="30"/>
          <w:szCs w:val="30"/>
        </w:rPr>
        <w:t>万元，国有资本经营收益</w:t>
      </w:r>
      <w:r>
        <w:rPr>
          <w:rFonts w:hint="eastAsia" w:eastAsia="仿宋_GB2312"/>
          <w:kern w:val="0"/>
          <w:sz w:val="30"/>
          <w:szCs w:val="30"/>
        </w:rPr>
        <w:t>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，年初无法估计预算本年医疗收入，等待年底决算。</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年部门财政拨款收入</w:t>
      </w:r>
      <w:r>
        <w:rPr>
          <w:rFonts w:hint="eastAsia" w:eastAsia="仿宋_GB2312"/>
          <w:kern w:val="0"/>
          <w:sz w:val="30"/>
          <w:szCs w:val="30"/>
          <w:lang w:val="en-US" w:eastAsia="zh-CN"/>
        </w:rPr>
        <w:t>181.69</w:t>
      </w:r>
      <w:r>
        <w:rPr>
          <w:rFonts w:eastAsia="仿宋_GB2312"/>
          <w:kern w:val="0"/>
          <w:sz w:val="30"/>
          <w:szCs w:val="30"/>
        </w:rPr>
        <w:t>元，其中:本年收入</w:t>
      </w:r>
      <w:r>
        <w:rPr>
          <w:rFonts w:hint="eastAsia" w:eastAsia="仿宋_GB2312"/>
          <w:kern w:val="0"/>
          <w:sz w:val="30"/>
          <w:szCs w:val="30"/>
          <w:lang w:val="en-US" w:eastAsia="zh-CN"/>
        </w:rPr>
        <w:t>181.69</w:t>
      </w:r>
      <w:r>
        <w:rPr>
          <w:rFonts w:eastAsia="仿宋_GB2312"/>
          <w:kern w:val="0"/>
          <w:sz w:val="30"/>
          <w:szCs w:val="30"/>
        </w:rPr>
        <w:t>万元，上年结转收入</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181.69</w:t>
      </w:r>
      <w:r>
        <w:rPr>
          <w:rFonts w:eastAsia="仿宋_GB2312"/>
          <w:kern w:val="0"/>
          <w:sz w:val="30"/>
          <w:szCs w:val="30"/>
        </w:rPr>
        <w:t>万元（本级财力</w:t>
      </w:r>
      <w:r>
        <w:rPr>
          <w:rFonts w:hint="eastAsia" w:eastAsia="仿宋_GB2312"/>
          <w:kern w:val="0"/>
          <w:sz w:val="30"/>
          <w:szCs w:val="30"/>
          <w:lang w:val="en-US" w:eastAsia="zh-CN"/>
        </w:rPr>
        <w:t>181.69</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万元，国有资源（资产）有偿使用收入</w:t>
      </w:r>
      <w:r>
        <w:rPr>
          <w:rFonts w:hint="eastAsia" w:eastAsia="仿宋_GB2312"/>
          <w:kern w:val="0"/>
          <w:sz w:val="30"/>
          <w:szCs w:val="30"/>
        </w:rPr>
        <w:t>0</w:t>
      </w:r>
      <w:r>
        <w:rPr>
          <w:rFonts w:eastAsia="仿宋_GB2312"/>
          <w:kern w:val="0"/>
          <w:sz w:val="30"/>
          <w:szCs w:val="30"/>
        </w:rPr>
        <w:t>万元），政府性基金财政拨款</w:t>
      </w:r>
      <w:r>
        <w:rPr>
          <w:rFonts w:hint="eastAsia" w:eastAsia="仿宋_GB2312"/>
          <w:kern w:val="0"/>
          <w:sz w:val="30"/>
          <w:szCs w:val="30"/>
        </w:rPr>
        <w:t>0</w:t>
      </w:r>
      <w:r>
        <w:rPr>
          <w:rFonts w:eastAsia="仿宋_GB2312"/>
          <w:kern w:val="0"/>
          <w:sz w:val="30"/>
          <w:szCs w:val="30"/>
        </w:rPr>
        <w:t>万元，国有资本经营收益财政拨款</w:t>
      </w:r>
      <w:r>
        <w:rPr>
          <w:rFonts w:hint="eastAsia" w:eastAsia="仿宋_GB2312"/>
          <w:kern w:val="0"/>
          <w:sz w:val="30"/>
          <w:szCs w:val="30"/>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年部门预算总支出</w:t>
      </w:r>
      <w:r>
        <w:rPr>
          <w:rFonts w:hint="eastAsia" w:eastAsia="仿宋_GB2312"/>
          <w:kern w:val="0"/>
          <w:sz w:val="30"/>
          <w:szCs w:val="30"/>
          <w:lang w:val="en-US" w:eastAsia="zh-CN"/>
        </w:rPr>
        <w:t>181.69</w:t>
      </w:r>
      <w:r>
        <w:rPr>
          <w:rFonts w:eastAsia="仿宋_GB2312"/>
          <w:kern w:val="0"/>
          <w:sz w:val="30"/>
          <w:szCs w:val="30"/>
        </w:rPr>
        <w:t xml:space="preserve">万元。本级财力安排支出 </w:t>
      </w:r>
      <w:r>
        <w:rPr>
          <w:rFonts w:hint="eastAsia" w:eastAsia="仿宋_GB2312"/>
          <w:kern w:val="0"/>
          <w:sz w:val="30"/>
          <w:szCs w:val="30"/>
          <w:lang w:val="en-US" w:eastAsia="zh-CN"/>
        </w:rPr>
        <w:t>181.69</w:t>
      </w:r>
      <w:r>
        <w:rPr>
          <w:rFonts w:eastAsia="仿宋_GB2312"/>
          <w:kern w:val="0"/>
          <w:sz w:val="30"/>
          <w:szCs w:val="30"/>
        </w:rPr>
        <w:t>万元，其中，基本支出</w:t>
      </w:r>
      <w:r>
        <w:rPr>
          <w:rFonts w:hint="eastAsia" w:eastAsia="仿宋_GB2312"/>
          <w:kern w:val="0"/>
          <w:sz w:val="30"/>
          <w:szCs w:val="30"/>
          <w:lang w:val="en-US" w:eastAsia="zh-CN"/>
        </w:rPr>
        <w:t>181.69</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（一）本级财力支出按功能科目分类情况</w:t>
      </w:r>
    </w:p>
    <w:p>
      <w:pPr>
        <w:widowControl/>
        <w:ind w:firstLine="600" w:firstLineChars="200"/>
        <w:jc w:val="left"/>
        <w:rPr>
          <w:rFonts w:hint="eastAsia" w:eastAsia="仿宋_GB2312"/>
          <w:kern w:val="0"/>
          <w:sz w:val="30"/>
          <w:szCs w:val="30"/>
        </w:rPr>
      </w:pPr>
      <w:r>
        <w:rPr>
          <w:rFonts w:eastAsia="仿宋_GB2312"/>
          <w:kern w:val="0"/>
          <w:sz w:val="30"/>
          <w:szCs w:val="30"/>
        </w:rPr>
        <w:t>功能科目分组，主要用于……。</w:t>
      </w:r>
    </w:p>
    <w:p>
      <w:pPr>
        <w:widowControl/>
        <w:ind w:firstLine="600" w:firstLineChars="200"/>
        <w:jc w:val="left"/>
        <w:rPr>
          <w:rFonts w:hint="eastAsia" w:eastAsia="仿宋_GB2312"/>
          <w:kern w:val="0"/>
          <w:sz w:val="30"/>
          <w:szCs w:val="30"/>
        </w:rPr>
      </w:pPr>
      <w:r>
        <w:rPr>
          <w:rFonts w:hint="eastAsia" w:eastAsia="仿宋_GB2312"/>
          <w:kern w:val="0"/>
          <w:sz w:val="30"/>
          <w:szCs w:val="30"/>
        </w:rPr>
        <w:t>**</w:t>
      </w:r>
      <w:r>
        <w:rPr>
          <w:rFonts w:hint="eastAsia" w:eastAsia="仿宋_GB2312"/>
          <w:kern w:val="0"/>
          <w:sz w:val="30"/>
          <w:szCs w:val="30"/>
        </w:rPr>
        <w:tab/>
      </w:r>
      <w:r>
        <w:rPr>
          <w:rFonts w:hint="eastAsia" w:eastAsia="仿宋_GB2312"/>
          <w:kern w:val="0"/>
          <w:sz w:val="30"/>
          <w:szCs w:val="30"/>
        </w:rPr>
        <w:t>维西县</w:t>
      </w:r>
      <w:r>
        <w:rPr>
          <w:rFonts w:hint="eastAsia" w:eastAsia="仿宋_GB2312"/>
          <w:kern w:val="0"/>
          <w:sz w:val="30"/>
          <w:szCs w:val="30"/>
          <w:lang w:eastAsia="zh-CN"/>
        </w:rPr>
        <w:t>巴迪乡</w:t>
      </w:r>
      <w:r>
        <w:rPr>
          <w:rFonts w:hint="eastAsia" w:eastAsia="仿宋_GB2312"/>
          <w:kern w:val="0"/>
          <w:sz w:val="30"/>
          <w:szCs w:val="30"/>
        </w:rPr>
        <w:t>卫生院</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181.69</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208</w:t>
      </w:r>
      <w:r>
        <w:rPr>
          <w:rFonts w:hint="eastAsia" w:eastAsia="仿宋_GB2312"/>
          <w:kern w:val="0"/>
          <w:sz w:val="30"/>
          <w:szCs w:val="30"/>
        </w:rPr>
        <w:tab/>
      </w:r>
      <w:r>
        <w:rPr>
          <w:rFonts w:hint="eastAsia" w:eastAsia="仿宋_GB2312"/>
          <w:kern w:val="0"/>
          <w:sz w:val="30"/>
          <w:szCs w:val="30"/>
        </w:rPr>
        <w:t xml:space="preserve">  社会保障和就业支出</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19.56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20805</w:t>
      </w:r>
      <w:r>
        <w:rPr>
          <w:rFonts w:hint="eastAsia" w:eastAsia="仿宋_GB2312"/>
          <w:kern w:val="0"/>
          <w:sz w:val="30"/>
          <w:szCs w:val="30"/>
        </w:rPr>
        <w:tab/>
      </w:r>
      <w:r>
        <w:rPr>
          <w:rFonts w:hint="eastAsia" w:eastAsia="仿宋_GB2312"/>
          <w:kern w:val="0"/>
          <w:sz w:val="30"/>
          <w:szCs w:val="30"/>
        </w:rPr>
        <w:t xml:space="preserve">  行政事业单位离退休</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19.56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2080505</w:t>
      </w:r>
      <w:r>
        <w:rPr>
          <w:rFonts w:hint="eastAsia" w:eastAsia="仿宋_GB2312"/>
          <w:kern w:val="0"/>
          <w:sz w:val="30"/>
          <w:szCs w:val="30"/>
        </w:rPr>
        <w:tab/>
      </w:r>
      <w:r>
        <w:rPr>
          <w:rFonts w:hint="eastAsia" w:eastAsia="仿宋_GB2312"/>
          <w:kern w:val="0"/>
          <w:sz w:val="30"/>
          <w:szCs w:val="30"/>
        </w:rPr>
        <w:t xml:space="preserve"> 机关事业单位基本养老保险缴费支出</w:t>
      </w:r>
      <w:r>
        <w:rPr>
          <w:rFonts w:hint="eastAsia" w:eastAsia="仿宋_GB2312"/>
          <w:kern w:val="0"/>
          <w:sz w:val="30"/>
          <w:szCs w:val="30"/>
        </w:rPr>
        <w:tab/>
      </w:r>
      <w:r>
        <w:rPr>
          <w:rFonts w:hint="eastAsia" w:eastAsia="仿宋_GB2312"/>
          <w:kern w:val="0"/>
          <w:sz w:val="30"/>
          <w:szCs w:val="30"/>
          <w:lang w:val="en-US" w:eastAsia="zh-CN"/>
        </w:rPr>
        <w:t>19.56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eastAsia="仿宋_GB2312"/>
          <w:kern w:val="0"/>
          <w:sz w:val="30"/>
          <w:szCs w:val="30"/>
        </w:rPr>
        <w:t>主要用于</w:t>
      </w:r>
      <w:r>
        <w:rPr>
          <w:rFonts w:hint="eastAsia" w:eastAsia="仿宋_GB2312"/>
          <w:kern w:val="0"/>
          <w:sz w:val="30"/>
          <w:szCs w:val="30"/>
        </w:rPr>
        <w:t>在职职工2018年养老保险及职业年金缴费支出。</w:t>
      </w:r>
    </w:p>
    <w:p>
      <w:pPr>
        <w:widowControl/>
        <w:ind w:firstLine="600" w:firstLineChars="200"/>
        <w:jc w:val="left"/>
        <w:rPr>
          <w:rFonts w:hint="eastAsia" w:eastAsia="仿宋_GB2312"/>
          <w:kern w:val="0"/>
          <w:sz w:val="30"/>
          <w:szCs w:val="30"/>
        </w:rPr>
      </w:pPr>
      <w:r>
        <w:rPr>
          <w:rFonts w:hint="eastAsia" w:eastAsia="仿宋_GB2312"/>
          <w:kern w:val="0"/>
          <w:sz w:val="30"/>
          <w:szCs w:val="30"/>
        </w:rPr>
        <w:t>210</w:t>
      </w:r>
      <w:r>
        <w:rPr>
          <w:rFonts w:hint="eastAsia" w:eastAsia="仿宋_GB2312"/>
          <w:kern w:val="0"/>
          <w:sz w:val="30"/>
          <w:szCs w:val="30"/>
        </w:rPr>
        <w:tab/>
      </w:r>
      <w:r>
        <w:rPr>
          <w:rFonts w:hint="eastAsia" w:eastAsia="仿宋_GB2312"/>
          <w:kern w:val="0"/>
          <w:sz w:val="30"/>
          <w:szCs w:val="30"/>
        </w:rPr>
        <w:t xml:space="preserve">  医疗卫生与计划生育支出</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143.76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21003</w:t>
      </w:r>
      <w:r>
        <w:rPr>
          <w:rFonts w:hint="eastAsia" w:eastAsia="仿宋_GB2312"/>
          <w:kern w:val="0"/>
          <w:sz w:val="30"/>
          <w:szCs w:val="30"/>
        </w:rPr>
        <w:tab/>
      </w:r>
      <w:r>
        <w:rPr>
          <w:rFonts w:hint="eastAsia" w:eastAsia="仿宋_GB2312"/>
          <w:kern w:val="0"/>
          <w:sz w:val="30"/>
          <w:szCs w:val="30"/>
        </w:rPr>
        <w:t xml:space="preserve">   基层医疗卫生机构</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132</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2100302</w:t>
      </w:r>
      <w:r>
        <w:rPr>
          <w:rFonts w:hint="eastAsia" w:eastAsia="仿宋_GB2312"/>
          <w:kern w:val="0"/>
          <w:sz w:val="30"/>
          <w:szCs w:val="30"/>
        </w:rPr>
        <w:tab/>
      </w:r>
      <w:r>
        <w:rPr>
          <w:rFonts w:hint="eastAsia" w:eastAsia="仿宋_GB2312"/>
          <w:kern w:val="0"/>
          <w:sz w:val="30"/>
          <w:szCs w:val="30"/>
        </w:rPr>
        <w:t xml:space="preserve">      乡镇卫生院           </w:t>
      </w:r>
      <w:r>
        <w:rPr>
          <w:rFonts w:hint="eastAsia" w:eastAsia="仿宋_GB2312"/>
          <w:kern w:val="0"/>
          <w:sz w:val="30"/>
          <w:szCs w:val="30"/>
        </w:rPr>
        <w:tab/>
      </w:r>
      <w:r>
        <w:rPr>
          <w:rFonts w:hint="eastAsia" w:eastAsia="仿宋_GB2312"/>
          <w:kern w:val="0"/>
          <w:sz w:val="30"/>
          <w:szCs w:val="30"/>
          <w:lang w:val="en-US" w:eastAsia="zh-CN"/>
        </w:rPr>
        <w:t>129.55</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2100399</w:t>
      </w:r>
      <w:r>
        <w:rPr>
          <w:rFonts w:hint="eastAsia" w:eastAsia="仿宋_GB2312"/>
          <w:kern w:val="0"/>
          <w:sz w:val="30"/>
          <w:szCs w:val="30"/>
        </w:rPr>
        <w:tab/>
      </w:r>
      <w:r>
        <w:rPr>
          <w:rFonts w:hint="eastAsia" w:eastAsia="仿宋_GB2312"/>
          <w:kern w:val="0"/>
          <w:sz w:val="30"/>
          <w:szCs w:val="30"/>
        </w:rPr>
        <w:t xml:space="preserve">      其他基层医疗卫生机构支出</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2.45</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21011</w:t>
      </w:r>
      <w:r>
        <w:rPr>
          <w:rFonts w:hint="eastAsia" w:eastAsia="仿宋_GB2312"/>
          <w:kern w:val="0"/>
          <w:sz w:val="30"/>
          <w:szCs w:val="30"/>
        </w:rPr>
        <w:tab/>
      </w:r>
      <w:r>
        <w:rPr>
          <w:rFonts w:hint="eastAsia" w:eastAsia="仿宋_GB2312"/>
          <w:kern w:val="0"/>
          <w:sz w:val="30"/>
          <w:szCs w:val="30"/>
        </w:rPr>
        <w:t xml:space="preserve">    行政事业单位医疗</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11.75</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2101102</w:t>
      </w:r>
      <w:r>
        <w:rPr>
          <w:rFonts w:hint="eastAsia" w:eastAsia="仿宋_GB2312"/>
          <w:kern w:val="0"/>
          <w:sz w:val="30"/>
          <w:szCs w:val="30"/>
        </w:rPr>
        <w:tab/>
      </w:r>
      <w:r>
        <w:rPr>
          <w:rFonts w:hint="eastAsia" w:eastAsia="仿宋_GB2312"/>
          <w:kern w:val="0"/>
          <w:sz w:val="30"/>
          <w:szCs w:val="30"/>
        </w:rPr>
        <w:t xml:space="preserve">      事业单位医疗</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7.67</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2101103</w:t>
      </w:r>
      <w:r>
        <w:rPr>
          <w:rFonts w:hint="eastAsia" w:eastAsia="仿宋_GB2312"/>
          <w:kern w:val="0"/>
          <w:sz w:val="30"/>
          <w:szCs w:val="30"/>
        </w:rPr>
        <w:tab/>
      </w:r>
      <w:r>
        <w:rPr>
          <w:rFonts w:hint="eastAsia" w:eastAsia="仿宋_GB2312"/>
          <w:kern w:val="0"/>
          <w:sz w:val="30"/>
          <w:szCs w:val="30"/>
        </w:rPr>
        <w:t xml:space="preserve">      公务员医疗补助</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4.08</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eastAsia="仿宋_GB2312"/>
          <w:kern w:val="0"/>
          <w:sz w:val="30"/>
          <w:szCs w:val="30"/>
        </w:rPr>
        <w:t>主要用于</w:t>
      </w:r>
      <w:r>
        <w:rPr>
          <w:rFonts w:hint="eastAsia" w:eastAsia="仿宋_GB2312"/>
          <w:kern w:val="0"/>
          <w:sz w:val="30"/>
          <w:szCs w:val="30"/>
        </w:rPr>
        <w:t>在职职工2018年全年工资支出及医疗保障支出。</w:t>
      </w:r>
    </w:p>
    <w:p>
      <w:pPr>
        <w:widowControl/>
        <w:ind w:firstLine="600" w:firstLineChars="200"/>
        <w:jc w:val="left"/>
        <w:rPr>
          <w:rFonts w:hint="eastAsia" w:eastAsia="仿宋_GB2312"/>
          <w:kern w:val="0"/>
          <w:sz w:val="30"/>
          <w:szCs w:val="30"/>
        </w:rPr>
      </w:pPr>
      <w:r>
        <w:rPr>
          <w:rFonts w:hint="eastAsia" w:eastAsia="仿宋_GB2312"/>
          <w:kern w:val="0"/>
          <w:sz w:val="30"/>
          <w:szCs w:val="30"/>
        </w:rPr>
        <w:t>221</w:t>
      </w:r>
      <w:r>
        <w:rPr>
          <w:rFonts w:hint="eastAsia" w:eastAsia="仿宋_GB2312"/>
          <w:kern w:val="0"/>
          <w:sz w:val="30"/>
          <w:szCs w:val="30"/>
        </w:rPr>
        <w:tab/>
      </w:r>
      <w:r>
        <w:rPr>
          <w:rFonts w:hint="eastAsia" w:eastAsia="仿宋_GB2312"/>
          <w:kern w:val="0"/>
          <w:sz w:val="30"/>
          <w:szCs w:val="30"/>
        </w:rPr>
        <w:t xml:space="preserve">       住房保障支出</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18.36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22102</w:t>
      </w:r>
      <w:r>
        <w:rPr>
          <w:rFonts w:hint="eastAsia" w:eastAsia="仿宋_GB2312"/>
          <w:kern w:val="0"/>
          <w:sz w:val="30"/>
          <w:szCs w:val="30"/>
        </w:rPr>
        <w:tab/>
      </w:r>
      <w:r>
        <w:rPr>
          <w:rFonts w:hint="eastAsia" w:eastAsia="仿宋_GB2312"/>
          <w:kern w:val="0"/>
          <w:sz w:val="30"/>
          <w:szCs w:val="30"/>
        </w:rPr>
        <w:t xml:space="preserve">    住房改革支出</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18.36</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eastAsia="仿宋_GB2312"/>
          <w:kern w:val="0"/>
          <w:sz w:val="30"/>
          <w:szCs w:val="30"/>
        </w:rPr>
        <w:t>2210201</w:t>
      </w:r>
      <w:r>
        <w:rPr>
          <w:rFonts w:hint="eastAsia" w:eastAsia="仿宋_GB2312"/>
          <w:kern w:val="0"/>
          <w:sz w:val="30"/>
          <w:szCs w:val="30"/>
        </w:rPr>
        <w:tab/>
      </w:r>
      <w:r>
        <w:rPr>
          <w:rFonts w:hint="eastAsia" w:eastAsia="仿宋_GB2312"/>
          <w:kern w:val="0"/>
          <w:sz w:val="30"/>
          <w:szCs w:val="30"/>
        </w:rPr>
        <w:t xml:space="preserve">      住房公积金</w:t>
      </w:r>
      <w:r>
        <w:rPr>
          <w:rFonts w:hint="eastAsia" w:eastAsia="仿宋_GB2312"/>
          <w:kern w:val="0"/>
          <w:sz w:val="30"/>
          <w:szCs w:val="30"/>
        </w:rPr>
        <w:tab/>
      </w:r>
      <w:r>
        <w:rPr>
          <w:rFonts w:hint="eastAsia" w:eastAsia="仿宋_GB2312"/>
          <w:kern w:val="0"/>
          <w:sz w:val="30"/>
          <w:szCs w:val="30"/>
        </w:rPr>
        <w:t xml:space="preserve">                </w:t>
      </w:r>
      <w:r>
        <w:rPr>
          <w:rFonts w:hint="eastAsia" w:eastAsia="仿宋_GB2312"/>
          <w:kern w:val="0"/>
          <w:sz w:val="30"/>
          <w:szCs w:val="30"/>
          <w:lang w:val="en-US" w:eastAsia="zh-CN"/>
        </w:rPr>
        <w:t>18.36</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仿宋_GB2312"/>
          <w:kern w:val="0"/>
          <w:sz w:val="30"/>
          <w:szCs w:val="30"/>
        </w:rPr>
        <w:t>主要用于</w:t>
      </w:r>
      <w:r>
        <w:rPr>
          <w:rFonts w:hint="eastAsia" w:eastAsia="仿宋_GB2312"/>
          <w:kern w:val="0"/>
          <w:sz w:val="30"/>
          <w:szCs w:val="30"/>
        </w:rPr>
        <w:t>在职职工2018年全年住房公积金缴费支出。</w:t>
      </w:r>
    </w:p>
    <w:p>
      <w:pPr>
        <w:widowControl/>
        <w:ind w:firstLine="450" w:firstLineChars="150"/>
        <w:jc w:val="left"/>
        <w:rPr>
          <w:rFonts w:hint="eastAsia" w:ascii="楷体_GB2312" w:eastAsia="楷体_GB2312"/>
          <w:kern w:val="0"/>
          <w:sz w:val="24"/>
        </w:rPr>
      </w:pPr>
      <w:r>
        <w:rPr>
          <w:rFonts w:ascii="楷体_GB2312" w:eastAsia="楷体_GB2312"/>
          <w:kern w:val="0"/>
          <w:sz w:val="30"/>
          <w:szCs w:val="30"/>
        </w:rPr>
        <w:t>（二）本级财力支出按经济科目分类情况</w:t>
      </w:r>
      <w:r>
        <w:rPr>
          <w:rFonts w:hint="eastAsia" w:ascii="楷体_GB2312" w:eastAsia="楷体_GB2312"/>
          <w:kern w:val="0"/>
          <w:sz w:val="30"/>
          <w:szCs w:val="30"/>
        </w:rPr>
        <w:t>，</w:t>
      </w:r>
      <w:r>
        <w:rPr>
          <w:rFonts w:eastAsia="仿宋_GB2312"/>
          <w:kern w:val="0"/>
          <w:sz w:val="30"/>
          <w:szCs w:val="30"/>
        </w:rPr>
        <w:t>经济科目分组（其中：基本支出</w:t>
      </w:r>
      <w:r>
        <w:rPr>
          <w:rFonts w:hint="eastAsia" w:eastAsia="仿宋_GB2312"/>
          <w:kern w:val="0"/>
          <w:sz w:val="30"/>
          <w:szCs w:val="30"/>
          <w:lang w:val="en-US" w:eastAsia="zh-CN"/>
        </w:rPr>
        <w:t>181.69</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 xml:space="preserve">  </w:t>
      </w:r>
      <w:r>
        <w:rPr>
          <w:rFonts w:hint="eastAsia" w:eastAsia="仿宋_GB2312"/>
          <w:kern w:val="0"/>
          <w:sz w:val="24"/>
        </w:rPr>
        <w:t>单位：万元</w:t>
      </w:r>
    </w:p>
    <w:tbl>
      <w:tblPr>
        <w:tblStyle w:val="9"/>
        <w:tblW w:w="7405" w:type="dxa"/>
        <w:jc w:val="center"/>
        <w:tblInd w:w="93" w:type="dxa"/>
        <w:tblLayout w:type="fixed"/>
        <w:tblCellMar>
          <w:top w:w="0" w:type="dxa"/>
          <w:left w:w="108" w:type="dxa"/>
          <w:bottom w:w="0" w:type="dxa"/>
          <w:right w:w="108" w:type="dxa"/>
        </w:tblCellMar>
      </w:tblPr>
      <w:tblGrid>
        <w:gridCol w:w="760"/>
        <w:gridCol w:w="630"/>
        <w:gridCol w:w="3463"/>
        <w:gridCol w:w="1276"/>
        <w:gridCol w:w="1276"/>
      </w:tblGrid>
      <w:tr>
        <w:tblPrEx>
          <w:tblLayout w:type="fixed"/>
          <w:tblCellMar>
            <w:top w:w="0" w:type="dxa"/>
            <w:left w:w="108" w:type="dxa"/>
            <w:bottom w:w="0" w:type="dxa"/>
            <w:right w:w="108" w:type="dxa"/>
          </w:tblCellMar>
        </w:tblPrEx>
        <w:trPr>
          <w:trHeight w:val="270"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6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34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r>
      <w:tr>
        <w:tblPrEx>
          <w:tblLayout w:type="fixed"/>
          <w:tblCellMar>
            <w:top w:w="0" w:type="dxa"/>
            <w:left w:w="108" w:type="dxa"/>
            <w:bottom w:w="0" w:type="dxa"/>
            <w:right w:w="108" w:type="dxa"/>
          </w:tblCellMar>
        </w:tblPrEx>
        <w:trPr>
          <w:trHeight w:val="285"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301</w:t>
            </w:r>
          </w:p>
        </w:tc>
        <w:tc>
          <w:tcPr>
            <w:tcW w:w="63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p>
        </w:tc>
        <w:tc>
          <w:tcPr>
            <w:tcW w:w="346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工资福利支出</w:t>
            </w:r>
          </w:p>
        </w:tc>
        <w:tc>
          <w:tcPr>
            <w:tcW w:w="1276"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2"/>
                <w:szCs w:val="22"/>
                <w:lang w:eastAsia="zh-CN"/>
              </w:rPr>
            </w:pPr>
            <w:r>
              <w:rPr>
                <w:rFonts w:hint="eastAsia" w:ascii="宋体" w:hAnsi="宋体" w:cs="Arial"/>
                <w:kern w:val="0"/>
                <w:sz w:val="22"/>
                <w:szCs w:val="22"/>
                <w:lang w:val="en-US" w:eastAsia="zh-CN"/>
              </w:rPr>
              <w:t>126.43</w:t>
            </w:r>
          </w:p>
        </w:tc>
        <w:tc>
          <w:tcPr>
            <w:tcW w:w="1276"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2"/>
                <w:szCs w:val="22"/>
                <w:lang w:eastAsia="zh-CN"/>
              </w:rPr>
            </w:pPr>
            <w:r>
              <w:rPr>
                <w:rFonts w:hint="eastAsia" w:ascii="宋体" w:hAnsi="宋体" w:cs="Arial"/>
                <w:kern w:val="0"/>
                <w:sz w:val="22"/>
                <w:szCs w:val="22"/>
                <w:lang w:val="en-US" w:eastAsia="zh-CN"/>
              </w:rPr>
              <w:t>126.43</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01</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基本工资</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eastAsia="zh-CN"/>
              </w:rPr>
            </w:pPr>
            <w:r>
              <w:rPr>
                <w:rFonts w:hint="eastAsia" w:ascii="宋体" w:hAnsi="宋体" w:cs="Arial"/>
                <w:kern w:val="0"/>
                <w:sz w:val="24"/>
                <w:lang w:val="en-US" w:eastAsia="zh-CN"/>
              </w:rPr>
              <w:t>25.78</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eastAsia="zh-CN"/>
              </w:rPr>
            </w:pPr>
            <w:r>
              <w:rPr>
                <w:rFonts w:hint="eastAsia" w:ascii="宋体" w:hAnsi="宋体" w:cs="Arial"/>
                <w:kern w:val="0"/>
                <w:sz w:val="24"/>
                <w:lang w:val="en-US" w:eastAsia="zh-CN"/>
              </w:rPr>
              <w:t>25.78</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02</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津贴补贴</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70.48</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70.48</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03</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奖金</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3.22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4"/>
              </w:rPr>
            </w:pPr>
            <w:r>
              <w:rPr>
                <w:rFonts w:hint="eastAsia" w:ascii="宋体" w:hAnsi="宋体" w:cs="Arial"/>
                <w:kern w:val="0"/>
                <w:sz w:val="24"/>
              </w:rPr>
              <w:t>3.</w:t>
            </w:r>
            <w:r>
              <w:rPr>
                <w:rFonts w:hint="eastAsia" w:ascii="宋体" w:hAnsi="宋体" w:cs="Arial"/>
                <w:kern w:val="0"/>
                <w:sz w:val="24"/>
                <w:lang w:val="en-US" w:eastAsia="zh-CN"/>
              </w:rPr>
              <w:t>22</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06</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伙食补助费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4"/>
              </w:rPr>
            </w:pPr>
            <w:r>
              <w:rPr>
                <w:rFonts w:hint="eastAsia" w:ascii="宋体" w:hAnsi="宋体" w:cs="Arial"/>
                <w:kern w:val="0"/>
                <w:sz w:val="24"/>
              </w:rPr>
              <w:t>0</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4"/>
              </w:rPr>
            </w:pPr>
            <w:r>
              <w:rPr>
                <w:rFonts w:hint="eastAsia" w:ascii="宋体" w:hAnsi="宋体" w:cs="Arial"/>
                <w:kern w:val="0"/>
                <w:sz w:val="24"/>
              </w:rPr>
              <w:t>0</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07</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绩效工资</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26.22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26.22</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08</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机关事业单位基本养老保险缴费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0</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0</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09</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职业年金缴费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4"/>
              </w:rPr>
            </w:pPr>
            <w:r>
              <w:rPr>
                <w:rFonts w:hint="eastAsia" w:ascii="宋体" w:hAnsi="宋体" w:cs="Arial"/>
                <w:kern w:val="0"/>
                <w:sz w:val="24"/>
              </w:rPr>
              <w:t>0</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4"/>
              </w:rPr>
            </w:pPr>
            <w:r>
              <w:rPr>
                <w:rFonts w:hint="eastAsia" w:ascii="宋体" w:hAnsi="宋体" w:cs="Arial"/>
                <w:kern w:val="0"/>
                <w:sz w:val="24"/>
              </w:rPr>
              <w:t>0</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10</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职工基本医疗保险缴费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7.14</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7.14</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11</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公务员医疗补助缴费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4.08</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4.08</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12</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其他社会保障缴费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0.71</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0.71</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13</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住房公积金</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18.36</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4"/>
                <w:lang w:val="en-US" w:eastAsia="zh-CN"/>
              </w:rPr>
            </w:pPr>
            <w:r>
              <w:rPr>
                <w:rFonts w:hint="eastAsia" w:ascii="宋体" w:hAnsi="宋体" w:cs="Arial"/>
                <w:kern w:val="0"/>
                <w:sz w:val="24"/>
                <w:lang w:val="en-US" w:eastAsia="zh-CN"/>
              </w:rPr>
              <w:t>18.36</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302</w:t>
            </w: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商品和服务支出</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3.</w:t>
            </w:r>
            <w:r>
              <w:rPr>
                <w:rFonts w:hint="eastAsia" w:ascii="宋体" w:hAnsi="宋体" w:cs="Arial"/>
                <w:kern w:val="0"/>
                <w:sz w:val="22"/>
                <w:szCs w:val="22"/>
                <w:lang w:val="en-US" w:eastAsia="zh-CN"/>
              </w:rPr>
              <w:t>12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3.</w:t>
            </w:r>
            <w:r>
              <w:rPr>
                <w:rFonts w:hint="eastAsia" w:ascii="宋体" w:hAnsi="宋体" w:cs="Arial"/>
                <w:kern w:val="0"/>
                <w:sz w:val="22"/>
                <w:szCs w:val="22"/>
                <w:lang w:val="en-US" w:eastAsia="zh-CN"/>
              </w:rPr>
              <w:t>12</w:t>
            </w:r>
          </w:p>
        </w:tc>
      </w:tr>
      <w:tr>
        <w:tblPrEx>
          <w:tblLayout w:type="fixed"/>
          <w:tblCellMar>
            <w:top w:w="0" w:type="dxa"/>
            <w:left w:w="108" w:type="dxa"/>
            <w:bottom w:w="0" w:type="dxa"/>
            <w:right w:w="108" w:type="dxa"/>
          </w:tblCellMar>
        </w:tblPrEx>
        <w:trPr>
          <w:trHeight w:val="300"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01</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办公费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2"/>
                <w:szCs w:val="22"/>
                <w:lang w:val="en-US" w:eastAsia="zh-CN"/>
              </w:rPr>
            </w:pPr>
            <w:r>
              <w:rPr>
                <w:rFonts w:hint="eastAsia" w:ascii="宋体" w:hAnsi="宋体" w:cs="Arial"/>
                <w:kern w:val="0"/>
                <w:sz w:val="22"/>
                <w:szCs w:val="22"/>
                <w:lang w:val="en-US" w:eastAsia="zh-CN"/>
              </w:rPr>
              <w:t>0.02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0.</w:t>
            </w:r>
            <w:r>
              <w:rPr>
                <w:rFonts w:hint="eastAsia" w:ascii="宋体" w:hAnsi="宋体" w:cs="Arial"/>
                <w:kern w:val="0"/>
                <w:sz w:val="22"/>
                <w:szCs w:val="22"/>
                <w:lang w:val="en-US" w:eastAsia="zh-CN"/>
              </w:rPr>
              <w:t>02</w:t>
            </w:r>
          </w:p>
        </w:tc>
      </w:tr>
      <w:tr>
        <w:tblPrEx>
          <w:tblLayout w:type="fixed"/>
          <w:tblCellMar>
            <w:top w:w="0" w:type="dxa"/>
            <w:left w:w="108" w:type="dxa"/>
            <w:bottom w:w="0" w:type="dxa"/>
            <w:right w:w="108" w:type="dxa"/>
          </w:tblCellMar>
        </w:tblPrEx>
        <w:trPr>
          <w:trHeight w:val="285"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28</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工会经费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2"/>
                <w:szCs w:val="22"/>
                <w:lang w:val="en-US" w:eastAsia="zh-CN"/>
              </w:rPr>
            </w:pPr>
            <w:r>
              <w:rPr>
                <w:rFonts w:hint="eastAsia" w:ascii="宋体" w:hAnsi="宋体" w:cs="Arial"/>
                <w:kern w:val="0"/>
                <w:sz w:val="22"/>
                <w:szCs w:val="22"/>
                <w:lang w:val="en-US" w:eastAsia="zh-CN"/>
              </w:rPr>
              <w:t>3.06</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hint="eastAsia" w:ascii="宋体" w:hAnsi="宋体" w:eastAsia="宋体" w:cs="Arial"/>
                <w:kern w:val="0"/>
                <w:sz w:val="22"/>
                <w:szCs w:val="22"/>
                <w:lang w:val="en-US" w:eastAsia="zh-CN"/>
              </w:rPr>
            </w:pPr>
            <w:r>
              <w:rPr>
                <w:rFonts w:hint="eastAsia" w:ascii="宋体" w:hAnsi="宋体" w:cs="Arial"/>
                <w:kern w:val="0"/>
                <w:sz w:val="22"/>
                <w:szCs w:val="22"/>
                <w:lang w:val="en-US" w:eastAsia="zh-CN"/>
              </w:rPr>
              <w:t>3.06</w:t>
            </w:r>
          </w:p>
        </w:tc>
      </w:tr>
      <w:tr>
        <w:tblPrEx>
          <w:tblLayout w:type="fixed"/>
          <w:tblCellMar>
            <w:top w:w="0" w:type="dxa"/>
            <w:left w:w="108" w:type="dxa"/>
            <w:bottom w:w="0" w:type="dxa"/>
            <w:right w:w="108" w:type="dxa"/>
          </w:tblCellMar>
        </w:tblPrEx>
        <w:trPr>
          <w:trHeight w:val="285"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 xml:space="preserve">29  </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福利费</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0.0</w:t>
            </w:r>
            <w:r>
              <w:rPr>
                <w:rFonts w:hint="eastAsia" w:ascii="宋体" w:hAnsi="宋体" w:cs="Arial"/>
                <w:kern w:val="0"/>
                <w:sz w:val="22"/>
                <w:szCs w:val="22"/>
                <w:lang w:val="en-US" w:eastAsia="zh-CN"/>
              </w:rPr>
              <w:t>45</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0.0</w:t>
            </w:r>
            <w:r>
              <w:rPr>
                <w:rFonts w:hint="eastAsia" w:ascii="宋体" w:hAnsi="宋体" w:cs="Arial"/>
                <w:kern w:val="0"/>
                <w:sz w:val="22"/>
                <w:szCs w:val="22"/>
                <w:lang w:val="en-US" w:eastAsia="zh-CN"/>
              </w:rPr>
              <w:t>45</w:t>
            </w:r>
          </w:p>
        </w:tc>
      </w:tr>
      <w:tr>
        <w:tblPrEx>
          <w:tblLayout w:type="fixed"/>
          <w:tblCellMar>
            <w:top w:w="0" w:type="dxa"/>
            <w:left w:w="108" w:type="dxa"/>
            <w:bottom w:w="0" w:type="dxa"/>
            <w:right w:w="108" w:type="dxa"/>
          </w:tblCellMar>
        </w:tblPrEx>
        <w:trPr>
          <w:trHeight w:val="285"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b/>
                <w:bCs/>
                <w:kern w:val="0"/>
                <w:sz w:val="22"/>
                <w:szCs w:val="22"/>
              </w:rPr>
            </w:pPr>
            <w:r>
              <w:rPr>
                <w:rFonts w:hint="eastAsia" w:ascii="宋体" w:hAnsi="宋体" w:cs="Arial"/>
                <w:b/>
                <w:bCs/>
                <w:kern w:val="0"/>
                <w:sz w:val="22"/>
                <w:szCs w:val="22"/>
              </w:rPr>
              <w:t xml:space="preserve">303 </w:t>
            </w: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 xml:space="preserve">    </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b/>
                <w:bCs/>
                <w:kern w:val="0"/>
                <w:sz w:val="22"/>
                <w:szCs w:val="22"/>
              </w:rPr>
            </w:pPr>
            <w:r>
              <w:rPr>
                <w:rFonts w:hint="eastAsia" w:ascii="宋体" w:hAnsi="宋体" w:cs="Arial"/>
                <w:b/>
                <w:bCs/>
                <w:kern w:val="0"/>
                <w:sz w:val="22"/>
                <w:szCs w:val="22"/>
              </w:rPr>
              <w:t>对个人和家庭的补助</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2</w:t>
            </w:r>
            <w:r>
              <w:rPr>
                <w:rFonts w:hint="eastAsia" w:ascii="宋体" w:hAnsi="宋体" w:cs="Arial"/>
                <w:kern w:val="0"/>
                <w:sz w:val="22"/>
                <w:szCs w:val="22"/>
                <w:lang w:val="en-US" w:eastAsia="zh-CN"/>
              </w:rPr>
              <w:t>.2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2.</w:t>
            </w:r>
            <w:r>
              <w:rPr>
                <w:rFonts w:hint="eastAsia" w:ascii="宋体" w:hAnsi="宋体" w:cs="Arial"/>
                <w:kern w:val="0"/>
                <w:sz w:val="22"/>
                <w:szCs w:val="22"/>
                <w:lang w:val="en-US" w:eastAsia="zh-CN"/>
              </w:rPr>
              <w:t>2</w:t>
            </w:r>
          </w:p>
        </w:tc>
      </w:tr>
      <w:tr>
        <w:tblPrEx>
          <w:tblLayout w:type="fixed"/>
          <w:tblCellMar>
            <w:top w:w="0" w:type="dxa"/>
            <w:left w:w="108" w:type="dxa"/>
            <w:bottom w:w="0" w:type="dxa"/>
            <w:right w:w="108" w:type="dxa"/>
          </w:tblCellMar>
        </w:tblPrEx>
        <w:trPr>
          <w:trHeight w:val="285" w:hRule="atLeast"/>
          <w:jc w:val="center"/>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6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 xml:space="preserve">05  </w:t>
            </w:r>
          </w:p>
        </w:tc>
        <w:tc>
          <w:tcPr>
            <w:tcW w:w="34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Arial"/>
                <w:kern w:val="0"/>
                <w:sz w:val="22"/>
                <w:szCs w:val="22"/>
              </w:rPr>
            </w:pPr>
            <w:r>
              <w:rPr>
                <w:rFonts w:hint="eastAsia" w:ascii="宋体" w:hAnsi="宋体" w:cs="Arial"/>
                <w:kern w:val="0"/>
                <w:sz w:val="22"/>
                <w:szCs w:val="22"/>
              </w:rPr>
              <w:t>生活补助</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2.</w:t>
            </w:r>
            <w:r>
              <w:rPr>
                <w:rFonts w:hint="eastAsia" w:ascii="宋体" w:hAnsi="宋体" w:cs="Arial"/>
                <w:kern w:val="0"/>
                <w:sz w:val="22"/>
                <w:szCs w:val="22"/>
                <w:lang w:val="en-US" w:eastAsia="zh-CN"/>
              </w:rPr>
              <w:t>2</w:t>
            </w:r>
          </w:p>
        </w:tc>
        <w:tc>
          <w:tcPr>
            <w:tcW w:w="1276"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Arial"/>
                <w:kern w:val="0"/>
                <w:sz w:val="22"/>
                <w:szCs w:val="22"/>
              </w:rPr>
            </w:pPr>
            <w:r>
              <w:rPr>
                <w:rFonts w:hint="eastAsia" w:ascii="宋体" w:hAnsi="宋体" w:cs="Arial"/>
                <w:kern w:val="0"/>
                <w:sz w:val="22"/>
                <w:szCs w:val="22"/>
              </w:rPr>
              <w:t>2.</w:t>
            </w:r>
            <w:r>
              <w:rPr>
                <w:rFonts w:hint="eastAsia" w:ascii="宋体" w:hAnsi="宋体" w:cs="Arial"/>
                <w:kern w:val="0"/>
                <w:sz w:val="22"/>
                <w:szCs w:val="22"/>
                <w:lang w:val="en-US" w:eastAsia="zh-CN"/>
              </w:rPr>
              <w:t>2</w:t>
            </w:r>
          </w:p>
        </w:tc>
      </w:tr>
    </w:tbl>
    <w:p>
      <w:pPr>
        <w:widowControl/>
        <w:ind w:firstLine="600" w:firstLineChars="200"/>
        <w:jc w:val="left"/>
        <w:rPr>
          <w:rFonts w:eastAsia="仿宋_GB2312"/>
          <w:kern w:val="0"/>
          <w:sz w:val="30"/>
          <w:szCs w:val="30"/>
        </w:rPr>
      </w:pP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rPr>
        <w:t>0</w:t>
      </w:r>
      <w:r>
        <w:rPr>
          <w:rFonts w:eastAsia="仿宋_GB2312"/>
          <w:kern w:val="0"/>
          <w:sz w:val="30"/>
          <w:szCs w:val="30"/>
        </w:rPr>
        <w:t>万元，</w:t>
      </w:r>
      <w:r>
        <w:rPr>
          <w:rFonts w:ascii="黑体" w:hAnsi="黑体" w:eastAsia="黑体"/>
          <w:kern w:val="0"/>
          <w:sz w:val="30"/>
          <w:szCs w:val="30"/>
        </w:rPr>
        <w:t xml:space="preserve"> </w:t>
      </w:r>
      <w:r>
        <w:rPr>
          <w:rFonts w:hint="eastAsia" w:eastAsia="仿宋_GB2312"/>
          <w:kern w:val="0"/>
          <w:sz w:val="30"/>
          <w:szCs w:val="30"/>
        </w:rPr>
        <w:t>本部门无省对下专项转移支付情况</w:t>
      </w:r>
      <w:r>
        <w:rPr>
          <w:rFonts w:hint="eastAsia" w:ascii="黑体" w:hAnsi="黑体" w:eastAsia="黑体"/>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eastAsia="仿宋_GB2312"/>
          <w:kern w:val="0"/>
          <w:sz w:val="30"/>
          <w:szCs w:val="30"/>
        </w:rPr>
      </w:pPr>
      <w:r>
        <w:rPr>
          <w:rFonts w:ascii="黑体" w:hAnsi="黑体" w:eastAsia="黑体"/>
          <w:kern w:val="0"/>
          <w:sz w:val="30"/>
          <w:szCs w:val="30"/>
        </w:rPr>
        <w:t xml:space="preserve"> </w:t>
      </w:r>
      <w:r>
        <w:rPr>
          <w:rFonts w:hint="eastAsia" w:eastAsia="仿宋_GB2312"/>
          <w:kern w:val="0"/>
          <w:sz w:val="30"/>
          <w:szCs w:val="30"/>
        </w:rPr>
        <w:t>本部门无</w:t>
      </w:r>
      <w:r>
        <w:rPr>
          <w:rFonts w:ascii="楷体_GB2312" w:eastAsia="楷体_GB2312"/>
          <w:kern w:val="0"/>
          <w:sz w:val="30"/>
          <w:szCs w:val="30"/>
        </w:rPr>
        <w:t>央配套事项</w:t>
      </w:r>
      <w:r>
        <w:rPr>
          <w:rFonts w:hint="eastAsia" w:eastAsia="仿宋_GB2312"/>
          <w:kern w:val="0"/>
          <w:sz w:val="30"/>
          <w:szCs w:val="30"/>
        </w:rPr>
        <w:t>专项转移支付情况</w:t>
      </w:r>
      <w:r>
        <w:rPr>
          <w:rFonts w:hint="eastAsia" w:ascii="黑体" w:hAnsi="黑体" w:eastAsia="黑体"/>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900" w:firstLineChars="300"/>
        <w:jc w:val="left"/>
        <w:rPr>
          <w:rFonts w:eastAsia="仿宋_GB2312"/>
          <w:kern w:val="0"/>
          <w:sz w:val="30"/>
          <w:szCs w:val="30"/>
        </w:rPr>
      </w:pPr>
      <w:r>
        <w:rPr>
          <w:rFonts w:hint="eastAsia" w:eastAsia="仿宋_GB2312"/>
          <w:kern w:val="0"/>
          <w:sz w:val="30"/>
          <w:szCs w:val="30"/>
          <w:lang w:eastAsia="zh-CN"/>
        </w:rPr>
        <w:t>无</w:t>
      </w:r>
      <w:r>
        <w:rPr>
          <w:rFonts w:eastAsia="仿宋_GB2312"/>
          <w:kern w:val="0"/>
          <w:sz w:val="30"/>
          <w:szCs w:val="30"/>
        </w:rPr>
        <w:t>功能科目分组。</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rPr>
        <w:t>0</w:t>
      </w:r>
      <w:r>
        <w:rPr>
          <w:rFonts w:eastAsia="仿宋_GB2312"/>
          <w:kern w:val="0"/>
          <w:sz w:val="30"/>
          <w:szCs w:val="30"/>
        </w:rPr>
        <w:t>个，采购预算资金</w:t>
      </w:r>
      <w:r>
        <w:rPr>
          <w:rFonts w:hint="eastAsia" w:eastAsia="仿宋_GB2312"/>
          <w:kern w:val="0"/>
          <w:sz w:val="30"/>
          <w:szCs w:val="30"/>
        </w:rPr>
        <w:t>0</w:t>
      </w:r>
      <w:r>
        <w:rPr>
          <w:rFonts w:eastAsia="仿宋_GB2312"/>
          <w:kern w:val="0"/>
          <w:sz w:val="30"/>
          <w:szCs w:val="30"/>
        </w:rPr>
        <w:t>万元。</w:t>
      </w:r>
    </w:p>
    <w:p>
      <w:pPr>
        <w:widowControl/>
        <w:numPr>
          <w:ilvl w:val="0"/>
          <w:numId w:val="1"/>
        </w:numPr>
        <w:ind w:firstLine="600" w:firstLineChars="200"/>
        <w:jc w:val="left"/>
        <w:rPr>
          <w:rFonts w:hint="eastAsia" w:ascii="黑体" w:hAnsi="黑体" w:eastAsia="黑体"/>
          <w:kern w:val="0"/>
          <w:sz w:val="30"/>
          <w:szCs w:val="30"/>
        </w:rPr>
      </w:pPr>
      <w:r>
        <w:rPr>
          <w:rFonts w:hint="eastAsia" w:ascii="黑体" w:hAnsi="黑体" w:eastAsia="黑体"/>
          <w:kern w:val="0"/>
          <w:sz w:val="30"/>
          <w:szCs w:val="30"/>
        </w:rPr>
        <w:t xml:space="preserve">预算收支增减变化情况说明 </w:t>
      </w:r>
    </w:p>
    <w:p>
      <w:pPr>
        <w:widowControl/>
        <w:numPr>
          <w:ilvl w:val="0"/>
          <w:numId w:val="0"/>
        </w:numPr>
        <w:ind w:firstLine="600" w:firstLineChars="200"/>
        <w:jc w:val="left"/>
        <w:rPr>
          <w:rFonts w:hint="eastAsia" w:ascii="黑体" w:hAnsi="黑体" w:eastAsia="黑体"/>
          <w:kern w:val="0"/>
          <w:sz w:val="30"/>
          <w:szCs w:val="30"/>
        </w:rPr>
      </w:pPr>
      <w:r>
        <w:rPr>
          <w:rFonts w:hint="eastAsia" w:ascii="黑体" w:hAnsi="黑体" w:eastAsia="黑体"/>
          <w:kern w:val="0"/>
          <w:sz w:val="30"/>
          <w:szCs w:val="30"/>
        </w:rPr>
        <w:t xml:space="preserve">1、基本支出变化的主要原因原因 </w:t>
      </w:r>
    </w:p>
    <w:p>
      <w:pPr>
        <w:widowControl/>
        <w:numPr>
          <w:ilvl w:val="0"/>
          <w:numId w:val="0"/>
        </w:numPr>
        <w:ind w:firstLine="600" w:firstLineChars="200"/>
        <w:jc w:val="left"/>
        <w:rPr>
          <w:rFonts w:eastAsia="仿宋_GB2312"/>
          <w:kern w:val="0"/>
          <w:sz w:val="30"/>
          <w:szCs w:val="30"/>
        </w:rPr>
      </w:pPr>
      <w:r>
        <w:rPr>
          <w:rFonts w:eastAsia="仿宋_GB2312"/>
          <w:kern w:val="0"/>
          <w:sz w:val="30"/>
          <w:szCs w:val="30"/>
        </w:rPr>
        <w:t>（一）</w:t>
      </w:r>
      <w:r>
        <w:rPr>
          <w:rFonts w:hint="eastAsia" w:eastAsia="仿宋_GB2312"/>
          <w:kern w:val="0"/>
          <w:sz w:val="30"/>
          <w:szCs w:val="30"/>
        </w:rPr>
        <w:t>由于人员变动原因导致基本支出预算变化。</w:t>
      </w:r>
    </w:p>
    <w:p>
      <w:pPr>
        <w:widowControl/>
        <w:ind w:firstLine="602" w:firstLineChars="200"/>
        <w:jc w:val="left"/>
        <w:rPr>
          <w:rFonts w:eastAsia="仿宋_GB2312"/>
          <w:b/>
          <w:kern w:val="0"/>
          <w:sz w:val="30"/>
          <w:szCs w:val="30"/>
        </w:rPr>
      </w:pPr>
      <w:r>
        <w:rPr>
          <w:rFonts w:eastAsia="仿宋_GB2312"/>
          <w:b/>
          <w:kern w:val="0"/>
          <w:sz w:val="30"/>
          <w:szCs w:val="30"/>
        </w:rPr>
        <w:t>（二）</w:t>
      </w:r>
      <w:r>
        <w:rPr>
          <w:rFonts w:hint="eastAsia" w:eastAsia="仿宋_GB2312"/>
          <w:kern w:val="0"/>
          <w:sz w:val="30"/>
          <w:szCs w:val="30"/>
        </w:rPr>
        <w:t>由于调整工资额度变动原因导致基本支出预算变化</w:t>
      </w:r>
    </w:p>
    <w:p>
      <w:pPr>
        <w:widowControl/>
        <w:ind w:firstLine="602" w:firstLineChars="200"/>
        <w:jc w:val="left"/>
        <w:rPr>
          <w:rFonts w:hint="eastAsia" w:eastAsia="仿宋_GB2312"/>
          <w:kern w:val="0"/>
          <w:sz w:val="30"/>
          <w:szCs w:val="30"/>
        </w:rPr>
      </w:pPr>
      <w:r>
        <w:rPr>
          <w:rFonts w:eastAsia="仿宋_GB2312"/>
          <w:b/>
          <w:kern w:val="0"/>
          <w:sz w:val="30"/>
          <w:szCs w:val="30"/>
        </w:rPr>
        <w:t>（三）</w:t>
      </w:r>
      <w:r>
        <w:rPr>
          <w:rFonts w:hint="eastAsia" w:eastAsia="仿宋_GB2312"/>
          <w:kern w:val="0"/>
          <w:sz w:val="30"/>
          <w:szCs w:val="30"/>
        </w:rPr>
        <w:t>由于人员变动原因导致社会保险缴费跟随变化，基本支出预算变化等。</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rPr>
        <w:t>（</w:t>
      </w:r>
      <w:r>
        <w:rPr>
          <w:rFonts w:hint="eastAsia" w:eastAsia="仿宋_GB2312"/>
          <w:kern w:val="0"/>
          <w:sz w:val="30"/>
          <w:szCs w:val="30"/>
          <w:lang w:eastAsia="zh-CN"/>
        </w:rPr>
        <w:t>四</w:t>
      </w:r>
      <w:r>
        <w:rPr>
          <w:rFonts w:hint="eastAsia" w:eastAsia="仿宋_GB2312"/>
          <w:kern w:val="0"/>
          <w:sz w:val="30"/>
          <w:szCs w:val="30"/>
        </w:rPr>
        <w:t>）工资福利支出及社会保障支出</w:t>
      </w:r>
      <w:r>
        <w:rPr>
          <w:rFonts w:hint="eastAsia" w:eastAsia="仿宋_GB2312"/>
          <w:kern w:val="0"/>
          <w:sz w:val="30"/>
          <w:szCs w:val="30"/>
          <w:lang w:eastAsia="zh-CN"/>
        </w:rPr>
        <w:t>减少原因分析：</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2017年以来我县一般公共预算收入大幅下降，华能集团的耕地占用税基本已征完，且近年来国家规范津补贴、调整基本工资、部分民生项目提标扩面，造成财政收支难以平衡，所以无法在2018年年初预算时对基本支出作全额保障。在年度预算执行中，县人民政府将积极努力培育壮大税源，牢牢抓住国家大力支持“三区三州”深度贫困地区脱贫攻坚、省财政厅扶贫挂钩等重大机遇，积极向上级争取资金和加大盘活存量资金的力度，将争取和统筹资金优先用于保障2018年基本支出。</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2017年年初部门预算资金261.19万元，2018年年初部门预算资金181.69万元，2018年比2017年减少79.5万元。</w:t>
      </w:r>
      <w:r>
        <w:rPr>
          <w:rFonts w:eastAsia="仿宋_GB2312"/>
          <w:kern w:val="0"/>
          <w:sz w:val="30"/>
          <w:szCs w:val="30"/>
        </w:rPr>
        <w:t>2017</w:t>
      </w:r>
      <w:r>
        <w:rPr>
          <w:rFonts w:hint="eastAsia" w:eastAsia="仿宋_GB2312"/>
          <w:kern w:val="0"/>
          <w:sz w:val="30"/>
          <w:szCs w:val="30"/>
        </w:rPr>
        <w:t>年</w:t>
      </w:r>
      <w:r>
        <w:rPr>
          <w:rFonts w:hint="eastAsia" w:eastAsia="仿宋_GB2312"/>
          <w:kern w:val="0"/>
          <w:sz w:val="30"/>
          <w:szCs w:val="30"/>
          <w:lang w:eastAsia="zh-CN"/>
        </w:rPr>
        <w:t>调出</w:t>
      </w:r>
      <w:r>
        <w:rPr>
          <w:rFonts w:hint="eastAsia" w:eastAsia="仿宋_GB2312"/>
          <w:kern w:val="0"/>
          <w:sz w:val="30"/>
          <w:szCs w:val="30"/>
          <w:lang w:val="en-US" w:eastAsia="zh-CN"/>
        </w:rPr>
        <w:t>2</w:t>
      </w:r>
      <w:r>
        <w:rPr>
          <w:rFonts w:hint="eastAsia" w:eastAsia="仿宋_GB2312"/>
          <w:kern w:val="0"/>
          <w:sz w:val="30"/>
          <w:szCs w:val="30"/>
          <w:lang w:eastAsia="zh-CN"/>
        </w:rPr>
        <w:t>人，退休</w:t>
      </w:r>
      <w:r>
        <w:rPr>
          <w:rFonts w:hint="eastAsia" w:eastAsia="仿宋_GB2312"/>
          <w:kern w:val="0"/>
          <w:sz w:val="30"/>
          <w:szCs w:val="30"/>
          <w:lang w:val="en-US" w:eastAsia="zh-CN"/>
        </w:rPr>
        <w:t>2</w:t>
      </w:r>
      <w:r>
        <w:rPr>
          <w:rFonts w:hint="eastAsia" w:eastAsia="仿宋_GB2312"/>
          <w:kern w:val="0"/>
          <w:sz w:val="30"/>
          <w:szCs w:val="30"/>
          <w:lang w:eastAsia="zh-CN"/>
        </w:rPr>
        <w:t>人员减少导致</w:t>
      </w:r>
      <w:r>
        <w:rPr>
          <w:rFonts w:hint="eastAsia" w:eastAsia="仿宋_GB2312"/>
          <w:kern w:val="0"/>
          <w:sz w:val="30"/>
          <w:szCs w:val="30"/>
        </w:rPr>
        <w:t>工资福利支出及社会保障支出</w:t>
      </w:r>
      <w:r>
        <w:rPr>
          <w:rFonts w:hint="eastAsia" w:eastAsia="仿宋_GB2312"/>
          <w:kern w:val="0"/>
          <w:sz w:val="30"/>
          <w:szCs w:val="30"/>
          <w:lang w:eastAsia="zh-CN"/>
        </w:rPr>
        <w:t>减。</w:t>
      </w:r>
    </w:p>
    <w:p>
      <w:pPr>
        <w:widowControl/>
        <w:jc w:val="left"/>
        <w:rPr>
          <w:rFonts w:hint="eastAsia" w:eastAsia="仿宋_GB2312"/>
          <w:kern w:val="0"/>
          <w:sz w:val="30"/>
          <w:szCs w:val="30"/>
        </w:rPr>
      </w:pPr>
      <w:r>
        <w:rPr>
          <w:rFonts w:hint="eastAsia" w:eastAsia="仿宋_GB2312"/>
          <w:kern w:val="0"/>
          <w:sz w:val="30"/>
          <w:szCs w:val="30"/>
        </w:rPr>
        <w:t>综合以上原因，</w:t>
      </w:r>
      <w:r>
        <w:rPr>
          <w:rFonts w:eastAsia="仿宋_GB2312"/>
          <w:kern w:val="0"/>
          <w:sz w:val="30"/>
          <w:szCs w:val="30"/>
        </w:rPr>
        <w:t>201</w:t>
      </w:r>
      <w:r>
        <w:rPr>
          <w:rFonts w:hint="eastAsia" w:eastAsia="仿宋_GB2312"/>
          <w:kern w:val="0"/>
          <w:sz w:val="30"/>
          <w:szCs w:val="30"/>
          <w:lang w:val="en-US" w:eastAsia="zh-CN"/>
        </w:rPr>
        <w:t>7</w:t>
      </w:r>
      <w:r>
        <w:rPr>
          <w:rFonts w:hint="eastAsia" w:eastAsia="仿宋_GB2312"/>
          <w:kern w:val="0"/>
          <w:sz w:val="30"/>
          <w:szCs w:val="30"/>
        </w:rPr>
        <w:t>年基本支出预算</w:t>
      </w:r>
      <w:r>
        <w:rPr>
          <w:rFonts w:hint="eastAsia" w:eastAsia="仿宋_GB2312"/>
          <w:kern w:val="0"/>
          <w:sz w:val="30"/>
          <w:szCs w:val="30"/>
          <w:lang w:eastAsia="zh-CN"/>
        </w:rPr>
        <w:t>减少</w:t>
      </w:r>
      <w:r>
        <w:rPr>
          <w:rFonts w:hint="eastAsia" w:eastAsia="仿宋_GB2312"/>
          <w:kern w:val="0"/>
          <w:sz w:val="30"/>
          <w:szCs w:val="30"/>
        </w:rPr>
        <w:t>。</w:t>
      </w:r>
    </w:p>
    <w:p>
      <w:pPr>
        <w:widowControl/>
        <w:numPr>
          <w:ilvl w:val="0"/>
          <w:numId w:val="2"/>
        </w:numPr>
        <w:ind w:firstLine="904" w:firstLineChars="300"/>
        <w:jc w:val="left"/>
        <w:rPr>
          <w:rFonts w:ascii="黑体" w:hAnsi="黑体" w:eastAsia="黑体"/>
          <w:kern w:val="0"/>
          <w:sz w:val="30"/>
          <w:szCs w:val="30"/>
        </w:rPr>
      </w:pPr>
      <w:r>
        <w:rPr>
          <w:rFonts w:hint="eastAsia" w:eastAsia="仿宋_GB2312"/>
          <w:b/>
          <w:bCs/>
          <w:kern w:val="0"/>
          <w:sz w:val="30"/>
          <w:szCs w:val="30"/>
          <w:lang w:val="en-US" w:eastAsia="zh-CN"/>
        </w:rPr>
        <w:t>项目支出变化的主要原因：</w:t>
      </w:r>
    </w:p>
    <w:p>
      <w:pPr>
        <w:widowControl/>
        <w:numPr>
          <w:ilvl w:val="0"/>
          <w:numId w:val="0"/>
        </w:numPr>
        <w:ind w:firstLine="600" w:firstLineChars="200"/>
        <w:jc w:val="left"/>
        <w:rPr>
          <w:rFonts w:ascii="黑体" w:hAnsi="黑体" w:eastAsia="黑体"/>
          <w:kern w:val="0"/>
          <w:sz w:val="30"/>
          <w:szCs w:val="30"/>
        </w:rPr>
      </w:pPr>
      <w:r>
        <w:rPr>
          <w:rFonts w:hint="eastAsia" w:asciiTheme="majorEastAsia" w:hAnsiTheme="majorEastAsia" w:eastAsiaTheme="majorEastAsia" w:cstheme="majorEastAsia"/>
          <w:b w:val="0"/>
          <w:bCs w:val="0"/>
          <w:kern w:val="0"/>
          <w:sz w:val="30"/>
          <w:szCs w:val="30"/>
        </w:rPr>
        <w:t>项目支出预算变动的主要原因，本年度无项目支出预算</w:t>
      </w:r>
      <w:r>
        <w:rPr>
          <w:rFonts w:hint="eastAsia" w:ascii="黑体" w:hAnsi="黑体" w:eastAsia="黑体"/>
          <w:kern w:val="0"/>
          <w:sz w:val="30"/>
          <w:szCs w:val="30"/>
        </w:rPr>
        <w:t>。</w:t>
      </w:r>
    </w:p>
    <w:p>
      <w:pPr>
        <w:widowControl/>
        <w:jc w:val="left"/>
        <w:rPr>
          <w:rFonts w:ascii="黑体" w:hAnsi="黑体" w:eastAsia="黑体"/>
          <w:kern w:val="0"/>
          <w:sz w:val="30"/>
          <w:szCs w:val="30"/>
        </w:rPr>
      </w:pPr>
      <w:r>
        <w:rPr>
          <w:rFonts w:hint="eastAsia" w:ascii="黑体" w:hAnsi="黑体" w:eastAsia="黑体"/>
          <w:kern w:val="0"/>
          <w:sz w:val="30"/>
          <w:szCs w:val="30"/>
          <w:lang w:eastAsia="zh-CN"/>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1、预算：是经法定程序审核批准的国家年度集中性财政收支计划。它规定国家财政收入的来源和数量 、财政支出的各项用途和数量，反映着整个国家政策、政府活动的范围和方向。</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2、部门预算：通俗讲就是一个部门一本预算，是反映部门所有收入和支出的预算。部门预算是市场经济国家普遍采用的预算编制方法。</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3、财政拨款收入：本级财政部门当年拨付的财政预算资金，包括一般公共预算财政拨款和政府性基金预算财政拨款。</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4、基本支出：预算单位为保障其正常运转，完成日常工作任务所发生的支出，包括人员经费支出和日常公用经费支出。</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5、项目支出：预算单位为完成其特定的行政工作任务或事业发展目标所发生的经费支出。</w:t>
      </w:r>
    </w:p>
    <w:p>
      <w:pPr>
        <w:widowControl/>
        <w:ind w:firstLine="600" w:firstLineChars="200"/>
        <w:jc w:val="left"/>
        <w:rPr>
          <w:rFonts w:hint="eastAsia" w:ascii="仿宋" w:hAnsi="仿宋" w:eastAsia="仿宋" w:cs="仿宋"/>
          <w:kern w:val="0"/>
          <w:sz w:val="30"/>
          <w:szCs w:val="30"/>
        </w:rPr>
      </w:pP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（二）机关运行经费安排</w:t>
      </w:r>
    </w:p>
    <w:p>
      <w:pPr>
        <w:widowControl/>
        <w:ind w:firstLine="600" w:firstLineChars="200"/>
        <w:jc w:val="left"/>
        <w:rPr>
          <w:rFonts w:ascii="楷体_GB2312" w:eastAsia="楷体_GB2312"/>
          <w:kern w:val="0"/>
          <w:sz w:val="30"/>
          <w:szCs w:val="30"/>
        </w:rPr>
      </w:pPr>
      <w:r>
        <w:rPr>
          <w:rFonts w:hint="eastAsia" w:ascii="仿宋" w:hAnsi="仿宋" w:eastAsia="仿宋" w:cs="仿宋"/>
          <w:kern w:val="0"/>
          <w:sz w:val="30"/>
          <w:szCs w:val="30"/>
        </w:rPr>
        <w:t>2017年无“三公”经费支出预算，本年预算安排有0万元的“三公”经费支出，其中公务接待费0万元，公务用车运行费0万元。</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hint="eastAsia" w:eastAsia="仿宋_GB2312"/>
          <w:kern w:val="0"/>
          <w:sz w:val="30"/>
          <w:szCs w:val="30"/>
        </w:rPr>
      </w:pPr>
      <w:r>
        <w:rPr>
          <w:rFonts w:hint="eastAsia" w:eastAsia="仿宋_GB2312"/>
          <w:kern w:val="0"/>
          <w:sz w:val="30"/>
          <w:szCs w:val="30"/>
        </w:rPr>
        <w:t>鉴于截至2018年12月31日的国有资产占有使用情况需在完成2018年决算编制后才能统计汇总相关数据，因此，将在公开2018年度部门决算时一并公开部门截至2018年12月31日的国有资产占有使用情况。</w:t>
      </w:r>
    </w:p>
    <w:p>
      <w:pPr>
        <w:widowControl/>
        <w:ind w:firstLine="600" w:firstLineChars="200"/>
        <w:jc w:val="center"/>
        <w:rPr>
          <w:rFonts w:hint="eastAsia" w:eastAsia="仿宋_GB2312"/>
          <w:kern w:val="0"/>
          <w:sz w:val="30"/>
          <w:szCs w:val="30"/>
        </w:rPr>
      </w:pPr>
      <w:r>
        <w:rPr>
          <w:rFonts w:hint="eastAsia" w:eastAsia="仿宋_GB2312"/>
          <w:kern w:val="0"/>
          <w:sz w:val="30"/>
          <w:szCs w:val="30"/>
        </w:rPr>
        <w:t xml:space="preserve">                      </w:t>
      </w:r>
    </w:p>
    <w:p>
      <w:pPr>
        <w:widowControl/>
        <w:jc w:val="left"/>
        <w:rPr>
          <w:rFonts w:hint="eastAsia" w:eastAsia="仿宋_GB2312"/>
          <w:kern w:val="0"/>
          <w:sz w:val="30"/>
          <w:szCs w:val="30"/>
        </w:rPr>
      </w:pPr>
    </w:p>
    <w:p>
      <w:pPr>
        <w:widowControl/>
        <w:ind w:firstLine="600" w:firstLineChars="200"/>
        <w:jc w:val="center"/>
        <w:rPr>
          <w:rFonts w:hint="eastAsia" w:eastAsia="仿宋_GB2312"/>
          <w:kern w:val="0"/>
          <w:sz w:val="30"/>
          <w:szCs w:val="30"/>
        </w:rPr>
      </w:pPr>
      <w:r>
        <w:rPr>
          <w:rFonts w:hint="eastAsia" w:eastAsia="仿宋_GB2312"/>
          <w:kern w:val="0"/>
          <w:sz w:val="30"/>
          <w:szCs w:val="30"/>
          <w:lang w:eastAsia="zh-CN"/>
        </w:rPr>
        <w:t>巴迪乡</w:t>
      </w:r>
      <w:r>
        <w:rPr>
          <w:rFonts w:hint="eastAsia" w:eastAsia="仿宋_GB2312"/>
          <w:kern w:val="0"/>
          <w:sz w:val="30"/>
          <w:szCs w:val="30"/>
        </w:rPr>
        <w:t>卫生院</w:t>
      </w:r>
    </w:p>
    <w:p>
      <w:pPr>
        <w:widowControl/>
        <w:ind w:firstLine="600" w:firstLineChars="200"/>
        <w:jc w:val="center"/>
        <w:rPr>
          <w:rFonts w:eastAsia="仿宋_GB2312"/>
          <w:kern w:val="0"/>
          <w:sz w:val="30"/>
          <w:szCs w:val="30"/>
        </w:rPr>
      </w:pPr>
      <w:r>
        <w:rPr>
          <w:rFonts w:hint="eastAsia" w:eastAsia="仿宋_GB2312"/>
          <w:kern w:val="0"/>
          <w:sz w:val="30"/>
          <w:szCs w:val="30"/>
        </w:rPr>
        <w:t>2018年2月</w:t>
      </w:r>
      <w:r>
        <w:rPr>
          <w:rFonts w:hint="eastAsia" w:eastAsia="仿宋_GB2312"/>
          <w:kern w:val="0"/>
          <w:sz w:val="30"/>
          <w:szCs w:val="30"/>
          <w:lang w:val="en-US" w:eastAsia="zh-CN"/>
        </w:rPr>
        <w:t>7</w:t>
      </w:r>
      <w:bookmarkStart w:id="0" w:name="_GoBack"/>
      <w:bookmarkEnd w:id="0"/>
      <w:r>
        <w:rPr>
          <w:rFonts w:hint="eastAsia" w:eastAsia="仿宋_GB2312"/>
          <w:kern w:val="0"/>
          <w:sz w:val="30"/>
          <w:szCs w:val="30"/>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仿宋_GB2312">
    <w:altName w:val="仿宋"/>
    <w:panose1 w:val="00000000000000000000"/>
    <w:charset w:val="00"/>
    <w:family w:val="auto"/>
    <w:pitch w:val="default"/>
    <w:sig w:usb0="00000000" w:usb1="00000000" w:usb2="00000000" w:usb3="00000000" w:csb0="00000000"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57F223"/>
    <w:multiLevelType w:val="singleLevel"/>
    <w:tmpl w:val="6A57F223"/>
    <w:lvl w:ilvl="0" w:tentative="0">
      <w:start w:val="2"/>
      <w:numFmt w:val="decimal"/>
      <w:suff w:val="nothing"/>
      <w:lvlText w:val="%1、"/>
      <w:lvlJc w:val="left"/>
    </w:lvl>
  </w:abstractNum>
  <w:abstractNum w:abstractNumId="1">
    <w:nsid w:val="7B6649D2"/>
    <w:multiLevelType w:val="singleLevel"/>
    <w:tmpl w:val="7B6649D2"/>
    <w:lvl w:ilvl="0" w:tentative="0">
      <w:start w:val="7"/>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42CF9"/>
    <w:rsid w:val="0005317B"/>
    <w:rsid w:val="000543CA"/>
    <w:rsid w:val="00054EA9"/>
    <w:rsid w:val="000559B2"/>
    <w:rsid w:val="00060B5F"/>
    <w:rsid w:val="00063177"/>
    <w:rsid w:val="00064C37"/>
    <w:rsid w:val="00070204"/>
    <w:rsid w:val="00073344"/>
    <w:rsid w:val="00074721"/>
    <w:rsid w:val="00081157"/>
    <w:rsid w:val="00085843"/>
    <w:rsid w:val="000860FB"/>
    <w:rsid w:val="000952C1"/>
    <w:rsid w:val="00096A53"/>
    <w:rsid w:val="000A07EA"/>
    <w:rsid w:val="000A1122"/>
    <w:rsid w:val="000A74AF"/>
    <w:rsid w:val="000A7B19"/>
    <w:rsid w:val="000B0125"/>
    <w:rsid w:val="000B59B5"/>
    <w:rsid w:val="000B5BAB"/>
    <w:rsid w:val="000B7EA9"/>
    <w:rsid w:val="000C3AE5"/>
    <w:rsid w:val="000C5123"/>
    <w:rsid w:val="000D4394"/>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446D"/>
    <w:rsid w:val="001446A5"/>
    <w:rsid w:val="0014486B"/>
    <w:rsid w:val="00144CF1"/>
    <w:rsid w:val="0014558B"/>
    <w:rsid w:val="00146960"/>
    <w:rsid w:val="00155639"/>
    <w:rsid w:val="00155D5E"/>
    <w:rsid w:val="00157BA7"/>
    <w:rsid w:val="001704E4"/>
    <w:rsid w:val="00175223"/>
    <w:rsid w:val="00175B2E"/>
    <w:rsid w:val="00176F17"/>
    <w:rsid w:val="001777C9"/>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2E76"/>
    <w:rsid w:val="00243464"/>
    <w:rsid w:val="002462A8"/>
    <w:rsid w:val="00247731"/>
    <w:rsid w:val="00253C74"/>
    <w:rsid w:val="002552D3"/>
    <w:rsid w:val="00262BAD"/>
    <w:rsid w:val="00263646"/>
    <w:rsid w:val="002726B1"/>
    <w:rsid w:val="002727D0"/>
    <w:rsid w:val="002749C8"/>
    <w:rsid w:val="00275325"/>
    <w:rsid w:val="00281C06"/>
    <w:rsid w:val="00285DC4"/>
    <w:rsid w:val="00294AE7"/>
    <w:rsid w:val="002A7BAE"/>
    <w:rsid w:val="002B11FA"/>
    <w:rsid w:val="002B2CA6"/>
    <w:rsid w:val="002B37A7"/>
    <w:rsid w:val="002B4342"/>
    <w:rsid w:val="002B56EB"/>
    <w:rsid w:val="002B6D47"/>
    <w:rsid w:val="002B7355"/>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44C9"/>
    <w:rsid w:val="0032468B"/>
    <w:rsid w:val="00327119"/>
    <w:rsid w:val="003333E4"/>
    <w:rsid w:val="00336580"/>
    <w:rsid w:val="0034184B"/>
    <w:rsid w:val="003535EB"/>
    <w:rsid w:val="00354D29"/>
    <w:rsid w:val="00356356"/>
    <w:rsid w:val="00360593"/>
    <w:rsid w:val="00360EF7"/>
    <w:rsid w:val="00361A07"/>
    <w:rsid w:val="003710A2"/>
    <w:rsid w:val="00375F1B"/>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5A60"/>
    <w:rsid w:val="004472BF"/>
    <w:rsid w:val="00447C85"/>
    <w:rsid w:val="00455E38"/>
    <w:rsid w:val="00456CDD"/>
    <w:rsid w:val="004605B3"/>
    <w:rsid w:val="00467CD2"/>
    <w:rsid w:val="004718A9"/>
    <w:rsid w:val="00476EC1"/>
    <w:rsid w:val="004800F3"/>
    <w:rsid w:val="00480582"/>
    <w:rsid w:val="0048694C"/>
    <w:rsid w:val="004911B1"/>
    <w:rsid w:val="00495E43"/>
    <w:rsid w:val="004A362F"/>
    <w:rsid w:val="004A742B"/>
    <w:rsid w:val="004B29ED"/>
    <w:rsid w:val="004C064B"/>
    <w:rsid w:val="004D26D3"/>
    <w:rsid w:val="004D3A59"/>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4363"/>
    <w:rsid w:val="005A4C4A"/>
    <w:rsid w:val="005A51EE"/>
    <w:rsid w:val="005B0445"/>
    <w:rsid w:val="005B0A4A"/>
    <w:rsid w:val="005B679B"/>
    <w:rsid w:val="005B77D3"/>
    <w:rsid w:val="005C470B"/>
    <w:rsid w:val="005C66D3"/>
    <w:rsid w:val="005D245F"/>
    <w:rsid w:val="005D3061"/>
    <w:rsid w:val="005D6260"/>
    <w:rsid w:val="005D6D58"/>
    <w:rsid w:val="005E6A58"/>
    <w:rsid w:val="005F310F"/>
    <w:rsid w:val="005F58C3"/>
    <w:rsid w:val="00602B8A"/>
    <w:rsid w:val="0060314C"/>
    <w:rsid w:val="00614B12"/>
    <w:rsid w:val="006150EC"/>
    <w:rsid w:val="006164DB"/>
    <w:rsid w:val="0061679D"/>
    <w:rsid w:val="006253D8"/>
    <w:rsid w:val="00626153"/>
    <w:rsid w:val="006374A1"/>
    <w:rsid w:val="006540CB"/>
    <w:rsid w:val="00660B2A"/>
    <w:rsid w:val="00675CD8"/>
    <w:rsid w:val="00682553"/>
    <w:rsid w:val="0068515C"/>
    <w:rsid w:val="0068667C"/>
    <w:rsid w:val="006A26A0"/>
    <w:rsid w:val="006A4FDA"/>
    <w:rsid w:val="006B1C07"/>
    <w:rsid w:val="006B3DA5"/>
    <w:rsid w:val="006B5B25"/>
    <w:rsid w:val="006B7827"/>
    <w:rsid w:val="006C371F"/>
    <w:rsid w:val="006D0172"/>
    <w:rsid w:val="006D2B09"/>
    <w:rsid w:val="006E1A3A"/>
    <w:rsid w:val="006E2230"/>
    <w:rsid w:val="006E2B9C"/>
    <w:rsid w:val="006E7E4C"/>
    <w:rsid w:val="006F1C64"/>
    <w:rsid w:val="006F3C19"/>
    <w:rsid w:val="00700438"/>
    <w:rsid w:val="007013C6"/>
    <w:rsid w:val="007079E1"/>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1D18"/>
    <w:rsid w:val="0078371A"/>
    <w:rsid w:val="00783A4C"/>
    <w:rsid w:val="0078555B"/>
    <w:rsid w:val="00794375"/>
    <w:rsid w:val="007A05BD"/>
    <w:rsid w:val="007A725D"/>
    <w:rsid w:val="007A7AD1"/>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4210A"/>
    <w:rsid w:val="00845524"/>
    <w:rsid w:val="00845657"/>
    <w:rsid w:val="0084624C"/>
    <w:rsid w:val="00851C1D"/>
    <w:rsid w:val="00864E02"/>
    <w:rsid w:val="00865175"/>
    <w:rsid w:val="00874702"/>
    <w:rsid w:val="008775B4"/>
    <w:rsid w:val="008808A6"/>
    <w:rsid w:val="00885B69"/>
    <w:rsid w:val="00886858"/>
    <w:rsid w:val="008A159E"/>
    <w:rsid w:val="008A38E5"/>
    <w:rsid w:val="008A3F94"/>
    <w:rsid w:val="008A4B32"/>
    <w:rsid w:val="008A6037"/>
    <w:rsid w:val="008B2777"/>
    <w:rsid w:val="008B3519"/>
    <w:rsid w:val="008B4667"/>
    <w:rsid w:val="008B7085"/>
    <w:rsid w:val="008C0CBC"/>
    <w:rsid w:val="008C1602"/>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1123"/>
    <w:rsid w:val="00982629"/>
    <w:rsid w:val="0098468C"/>
    <w:rsid w:val="0098667C"/>
    <w:rsid w:val="009907B9"/>
    <w:rsid w:val="00992351"/>
    <w:rsid w:val="009956D1"/>
    <w:rsid w:val="009A08B6"/>
    <w:rsid w:val="009A2377"/>
    <w:rsid w:val="009A4D11"/>
    <w:rsid w:val="009B3ED3"/>
    <w:rsid w:val="009B4ADC"/>
    <w:rsid w:val="009C1730"/>
    <w:rsid w:val="009D6232"/>
    <w:rsid w:val="009E15D4"/>
    <w:rsid w:val="009F0D6C"/>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3881"/>
    <w:rsid w:val="00A7532F"/>
    <w:rsid w:val="00A761CF"/>
    <w:rsid w:val="00A81682"/>
    <w:rsid w:val="00A84D92"/>
    <w:rsid w:val="00A84E65"/>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156B2"/>
    <w:rsid w:val="00B259AC"/>
    <w:rsid w:val="00B268D9"/>
    <w:rsid w:val="00B26EC9"/>
    <w:rsid w:val="00B31B8F"/>
    <w:rsid w:val="00B333B0"/>
    <w:rsid w:val="00B440DB"/>
    <w:rsid w:val="00B4415D"/>
    <w:rsid w:val="00B45103"/>
    <w:rsid w:val="00B45D24"/>
    <w:rsid w:val="00B52992"/>
    <w:rsid w:val="00B538C6"/>
    <w:rsid w:val="00B572CF"/>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C01D14"/>
    <w:rsid w:val="00C04DD5"/>
    <w:rsid w:val="00C073D6"/>
    <w:rsid w:val="00C12785"/>
    <w:rsid w:val="00C14D2D"/>
    <w:rsid w:val="00C15327"/>
    <w:rsid w:val="00C205DD"/>
    <w:rsid w:val="00C242B2"/>
    <w:rsid w:val="00C25F74"/>
    <w:rsid w:val="00C35546"/>
    <w:rsid w:val="00C35C75"/>
    <w:rsid w:val="00C4092D"/>
    <w:rsid w:val="00C4278B"/>
    <w:rsid w:val="00C43BD2"/>
    <w:rsid w:val="00C44F90"/>
    <w:rsid w:val="00C45D05"/>
    <w:rsid w:val="00C47E9C"/>
    <w:rsid w:val="00C52FD7"/>
    <w:rsid w:val="00C57277"/>
    <w:rsid w:val="00C616E4"/>
    <w:rsid w:val="00C648E2"/>
    <w:rsid w:val="00C6603B"/>
    <w:rsid w:val="00C75A4D"/>
    <w:rsid w:val="00C75CE4"/>
    <w:rsid w:val="00C8367C"/>
    <w:rsid w:val="00C90645"/>
    <w:rsid w:val="00C92A41"/>
    <w:rsid w:val="00C92B52"/>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00D9"/>
    <w:rsid w:val="00D62340"/>
    <w:rsid w:val="00D63F18"/>
    <w:rsid w:val="00D6527D"/>
    <w:rsid w:val="00D6795D"/>
    <w:rsid w:val="00D729EC"/>
    <w:rsid w:val="00D74B92"/>
    <w:rsid w:val="00D841C1"/>
    <w:rsid w:val="00D90E28"/>
    <w:rsid w:val="00D93010"/>
    <w:rsid w:val="00D946E9"/>
    <w:rsid w:val="00D9604F"/>
    <w:rsid w:val="00D9737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2B3"/>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412D7"/>
    <w:rsid w:val="00F43996"/>
    <w:rsid w:val="00F45AD5"/>
    <w:rsid w:val="00F45F72"/>
    <w:rsid w:val="00F47184"/>
    <w:rsid w:val="00F51398"/>
    <w:rsid w:val="00F521B6"/>
    <w:rsid w:val="00F53C1F"/>
    <w:rsid w:val="00F53D7D"/>
    <w:rsid w:val="00F54201"/>
    <w:rsid w:val="00F5464F"/>
    <w:rsid w:val="00F6446E"/>
    <w:rsid w:val="00F657F3"/>
    <w:rsid w:val="00F80BF6"/>
    <w:rsid w:val="00F81802"/>
    <w:rsid w:val="00F82819"/>
    <w:rsid w:val="00F8452D"/>
    <w:rsid w:val="00F90800"/>
    <w:rsid w:val="00F95BCB"/>
    <w:rsid w:val="00F96634"/>
    <w:rsid w:val="00F96A5C"/>
    <w:rsid w:val="00FA1FBC"/>
    <w:rsid w:val="00FA2C97"/>
    <w:rsid w:val="00FA2FC5"/>
    <w:rsid w:val="00FB35BE"/>
    <w:rsid w:val="00FC43B8"/>
    <w:rsid w:val="00FC4E58"/>
    <w:rsid w:val="00FC7004"/>
    <w:rsid w:val="00FD06A0"/>
    <w:rsid w:val="00FD13FB"/>
    <w:rsid w:val="00FD228E"/>
    <w:rsid w:val="00FD4E9B"/>
    <w:rsid w:val="00FE1A2F"/>
    <w:rsid w:val="00FE5F50"/>
    <w:rsid w:val="00FF1B25"/>
    <w:rsid w:val="00FF7A85"/>
    <w:rsid w:val="018F6E3A"/>
    <w:rsid w:val="05F31D9B"/>
    <w:rsid w:val="10AC6CAD"/>
    <w:rsid w:val="1F611E73"/>
    <w:rsid w:val="22CE0467"/>
    <w:rsid w:val="25571B29"/>
    <w:rsid w:val="2DF35CBE"/>
    <w:rsid w:val="350D76EE"/>
    <w:rsid w:val="45F00C27"/>
    <w:rsid w:val="47DF7104"/>
    <w:rsid w:val="494F0B25"/>
    <w:rsid w:val="5567066E"/>
    <w:rsid w:val="66AF0A60"/>
    <w:rsid w:val="6A501A6A"/>
    <w:rsid w:val="6E440DC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uiPriority w:val="0"/>
    <w:pPr>
      <w:jc w:val="left"/>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7</Pages>
  <Words>513</Words>
  <Characters>2925</Characters>
  <Lines>24</Lines>
  <Paragraphs>6</Paragraphs>
  <ScaleCrop>false</ScaleCrop>
  <LinksUpToDate>false</LinksUpToDate>
  <CharactersWithSpaces>3432</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。Li</cp:lastModifiedBy>
  <cp:lastPrinted>2018-01-10T01:08:00Z</cp:lastPrinted>
  <dcterms:modified xsi:type="dcterms:W3CDTF">2018-02-07T09:27:02Z</dcterms:modified>
  <dc:title>年部门预算编制说明</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