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left="643" w:right="319" w:rightChars="0" w:hanging="643" w:hangingChars="200"/>
        <w:jc w:val="center"/>
        <w:rPr>
          <w:rFonts w:hint="eastAsia" w:cs="宋体"/>
          <w:b/>
          <w:bCs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z w:val="32"/>
          <w:szCs w:val="32"/>
          <w:lang w:val="en-US" w:eastAsia="zh-CN"/>
        </w:rPr>
        <w:t>公厕</w:t>
      </w:r>
    </w:p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left="643" w:right="319" w:rightChars="0" w:hanging="643" w:hangingChars="200"/>
        <w:jc w:val="both"/>
        <w:rPr>
          <w:rFonts w:hint="eastAsia" w:cs="宋体"/>
          <w:b/>
          <w:bCs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z w:val="32"/>
          <w:szCs w:val="32"/>
          <w:lang w:val="en-US" w:eastAsia="zh-CN"/>
        </w:rPr>
        <w:t>一、检查内容（路径300米）：鼠、蝇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纱门纱窗是否完善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室内有无蝇类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公厕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 xml:space="preserve"> 后侧和侧面沿墙边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（300米）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有无灭鼠毒饵站、鼠洞等，尤其是临近草丛、灌木的墙边。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公厕内及周边无蝇类孳生地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。</w:t>
      </w:r>
    </w:p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right="319" w:right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二、整改标准：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063" w:leftChars="200" w:hanging="643" w:hanging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1、鼠类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外环境鼠痕迹不超过五处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（鼠洞、活鼠、死鼠）室内阳性房间数不超过2%（活鼠、鼠尸、洞穴、鼠道、鼠脚印、鼠粪 、鼠咬痕）、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灭鼠毒饵站要求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：1.毒饵站不能太短（不能小于25cm ）最好30cm左右2.毒饵站应有显著警示标识3.选择隐蔽处、沿墙边摆放毒饵站。（主次干道两侧明显位置不应设置毒饵站）4.无鼠药外溢现象5.避免雨水进入毒饵站。不放置在局部低洼处，避免被雨水浸泡6.毒饵站内不应有潮解、霉变的毒饵，不应有垃圾等7.毒饵站应与环境相适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2、蝇类</w:t>
      </w:r>
    </w:p>
    <w:p>
      <w:pPr>
        <w:pStyle w:val="5"/>
        <w:widowControl w:val="0"/>
        <w:numPr>
          <w:ilvl w:val="0"/>
          <w:numId w:val="0"/>
        </w:numPr>
        <w:tabs>
          <w:tab w:val="left" w:pos="1164"/>
        </w:tabs>
        <w:autoSpaceDE w:val="0"/>
        <w:autoSpaceDN w:val="0"/>
        <w:spacing w:before="149" w:after="0" w:line="328" w:lineRule="auto"/>
        <w:ind w:right="319" w:right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室外蝇类孳生： C级：蝇类孳生地阳性率小于或等于5％。</w:t>
      </w:r>
    </w:p>
    <w:p>
      <w:pPr>
        <w:pStyle w:val="5"/>
        <w:numPr>
          <w:ilvl w:val="0"/>
          <w:numId w:val="0"/>
        </w:numPr>
        <w:tabs>
          <w:tab w:val="left" w:pos="1721"/>
        </w:tabs>
        <w:spacing w:before="149" w:after="0" w:line="326" w:lineRule="auto"/>
        <w:ind w:left="960" w:right="624" w:rightChars="0" w:hanging="960" w:hangingChars="300"/>
        <w:jc w:val="left"/>
        <w:rPr>
          <w:rFonts w:hint="eastAsia" w:cs="宋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防制措施：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1、环境整治：重点加强对垃圾、废弃物的清理，铲除苍蝇滋生场</w:t>
      </w:r>
      <w:r>
        <w:rPr>
          <w:rFonts w:hint="eastAsia" w:ascii="宋体" w:hAnsi="宋体" w:eastAsia="宋体" w:cs="宋体"/>
          <w:sz w:val="32"/>
          <w:szCs w:val="32"/>
        </w:rPr>
        <w:t>所，做到垃圾污物要密闭清运，公厕及时清扫冲刷</w:t>
      </w:r>
      <w:r>
        <w:rPr>
          <w:rFonts w:hint="eastAsia" w:cs="宋体"/>
          <w:sz w:val="32"/>
          <w:szCs w:val="32"/>
          <w:lang w:eastAsia="zh-CN"/>
        </w:rPr>
        <w:t>。</w:t>
      </w:r>
      <w:r>
        <w:rPr>
          <w:rFonts w:hint="eastAsia" w:cs="宋体"/>
          <w:sz w:val="32"/>
          <w:szCs w:val="32"/>
          <w:lang w:val="en-US" w:eastAsia="zh-CN"/>
        </w:rPr>
        <w:t>2、</w:t>
      </w:r>
      <w:r>
        <w:rPr>
          <w:rFonts w:hint="eastAsia" w:ascii="宋体" w:hAnsi="宋体" w:eastAsia="宋体" w:cs="宋体"/>
          <w:sz w:val="32"/>
          <w:szCs w:val="32"/>
        </w:rPr>
        <w:t>完善防蝇设施建设</w:t>
      </w:r>
      <w:r>
        <w:rPr>
          <w:rFonts w:hint="eastAsia" w:cs="宋体"/>
          <w:sz w:val="32"/>
          <w:szCs w:val="32"/>
          <w:lang w:val="en-US" w:eastAsia="zh-CN"/>
        </w:rPr>
        <w:t>3、</w:t>
      </w:r>
      <w:bookmarkStart w:id="0" w:name="_GoBack"/>
      <w:bookmarkEnd w:id="0"/>
      <w:r>
        <w:rPr>
          <w:rFonts w:hint="eastAsia" w:cs="宋体"/>
          <w:sz w:val="32"/>
          <w:szCs w:val="32"/>
          <w:lang w:val="en-US" w:eastAsia="zh-CN"/>
        </w:rPr>
        <w:t>化学防治：</w:t>
      </w:r>
      <w:r>
        <w:rPr>
          <w:rFonts w:hint="eastAsia" w:ascii="宋体" w:hAnsi="宋体" w:eastAsia="宋体" w:cs="宋体"/>
          <w:sz w:val="32"/>
          <w:szCs w:val="32"/>
        </w:rPr>
        <w:t>对室内采用滞留喷洒的化学防制方法，使用无害药物大范围杀灭</w:t>
      </w:r>
      <w:r>
        <w:rPr>
          <w:rFonts w:hint="eastAsia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</w:rPr>
        <w:t xml:space="preserve">对室外环境采取空间喷洒，或毒饵投放等方法， 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对垃圾站、厕所等蝇类密集场所要定期进行药物杀灭</w:t>
      </w:r>
      <w:r>
        <w:rPr>
          <w:rFonts w:hint="eastAsia" w:cs="宋体"/>
          <w:b/>
          <w:bCs/>
          <w:sz w:val="32"/>
          <w:szCs w:val="32"/>
          <w:lang w:eastAsia="zh-CN"/>
        </w:rPr>
        <w:t>。</w:t>
      </w:r>
    </w:p>
    <w:p>
      <w:pPr>
        <w:pStyle w:val="2"/>
        <w:spacing w:before="3" w:line="328" w:lineRule="auto"/>
        <w:ind w:left="1239" w:leftChars="133" w:right="433" w:hanging="960" w:hangingChars="3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④</w:t>
      </w:r>
      <w:r>
        <w:rPr>
          <w:rFonts w:hint="eastAsia" w:ascii="楷体" w:hAnsi="楷体" w:eastAsia="楷体" w:cs="楷体"/>
          <w:w w:val="95"/>
          <w:sz w:val="32"/>
          <w:szCs w:val="32"/>
        </w:rPr>
        <w:t>灭蝇药械使用要求</w:t>
      </w:r>
      <w:r>
        <w:rPr>
          <w:rFonts w:hint="eastAsia" w:cs="宋体"/>
          <w:w w:val="95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spacing w:val="-3"/>
          <w:sz w:val="32"/>
          <w:szCs w:val="32"/>
        </w:rPr>
        <w:t>外环境用捕蝇笼、克抗杀虫乳油、白鸽灭蚊蝇乳油、杀虫净悬浮剂、拜克灭蝇饵剂。</w:t>
      </w:r>
      <w:r>
        <w:rPr>
          <w:rFonts w:hint="eastAsia" w:ascii="宋体" w:hAnsi="宋体" w:eastAsia="宋体" w:cs="宋体"/>
          <w:sz w:val="32"/>
          <w:szCs w:val="32"/>
        </w:rPr>
        <w:t>内环境用粘蝇条、加强蝇必净、奋斗呐悬浮剂、杀虫净悬浮剂、吉利喷雾剂、挑战者喷剂、灭蚊蝇灯。</w:t>
      </w:r>
    </w:p>
    <w:p>
      <w:pPr>
        <w:numPr>
          <w:numId w:val="0"/>
        </w:numPr>
        <w:rPr>
          <w:rFonts w:hint="eastAsia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216361"/>
    <w:multiLevelType w:val="singleLevel"/>
    <w:tmpl w:val="F921636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955DA4"/>
    <w:rsid w:val="3574071E"/>
    <w:rsid w:val="6895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80"/>
    </w:pPr>
    <w:rPr>
      <w:rFonts w:ascii="宋体" w:hAnsi="宋体" w:eastAsia="宋体" w:cs="宋体"/>
      <w:sz w:val="32"/>
      <w:szCs w:val="32"/>
    </w:rPr>
  </w:style>
  <w:style w:type="paragraph" w:styleId="5">
    <w:name w:val="List Paragraph"/>
    <w:basedOn w:val="1"/>
    <w:qFormat/>
    <w:uiPriority w:val="1"/>
    <w:pPr>
      <w:spacing w:before="149"/>
      <w:ind w:left="280" w:firstLine="640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2021-04-27T01:22:00Z</dcterms:created>
  <dc:creator>顺总管</dc:creator>
  <cp:lastModifiedBy>顺总管</cp:lastModifiedBy>
  <dcterms:modified xsi:type="dcterms:W3CDTF">2021-04-27T02:47:35Z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28CE68FC56164F9BB2D35F7D65CCCE08</vt:lpwstr>
  </property>
</Properties>
</file>