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维西县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地名专家库专家征集公告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为全面贯彻落实《地名管理条例》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地名管理条例实施办法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，更好推动实施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地名文化保护传承重点工程，创新开展“乡村著名行动”，进一步提升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地名管理服务工作规范性、专业性、科学性，经研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究，决定公开征集遴选地名咨询专家，组建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地名专家库。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23"/>
          <w:sz w:val="32"/>
          <w:szCs w:val="32"/>
          <w:shd w:val="clear" w:fill="FFFFFF"/>
        </w:rPr>
        <w:t>现将有关事宜公告如下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sz w:val="32"/>
          <w:szCs w:val="32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一、征集范围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为增强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地名专家的广泛性、代表性、专业性，在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本县范围内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从事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少数民族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语言文字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特别是傈僳语、藏语、纳西语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、民间文学、文史研究、地名管理、非遗传承、志书编纂、民俗风情、旅游规划、艺术设计、现代传媒等相关领域工作和研究的专家学者及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级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各机关、企事业单位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工作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等在职或退休人员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二、申报条件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坚持以习近平新时代中国特色社会主义思想为指导，坚决拥护党的路线、方针、政策。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具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历史、人文相关的文化积累，了解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的历史变迁、人文脉络、地理特征及城市建设等情况。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熟悉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历史文化传承、地名文化发展有关政策及地名管理相关要求。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身体状况良好，有时间、有精力参与地名管理工作。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热心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</w:rPr>
        <w:t>地名发展事业，具有良好的学术道德和职业操守，工作责任心强，公正诚信，廉洁自律。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262626"/>
          <w:spacing w:val="8"/>
          <w:sz w:val="32"/>
          <w:szCs w:val="32"/>
          <w:shd w:val="clear" w:fill="FFFFFF"/>
          <w:lang w:val="en-US" w:eastAsia="zh-CN"/>
        </w:rPr>
        <w:t>（六）遵守国家法律法规，无违法违规违纪等不良记录。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both"/>
        <w:textAlignment w:val="auto"/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三、专家职责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经征集、遴选入库的专家，接受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民政局的邀请，参与以下活动：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（一）参与地名管理相关法规制度、重要政策的专家咨询，为相关政府职能部门提供决策参考；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（二）参与地名命名、更名方案的可行性论证、风险评估，提供专家意见；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（三）参与地名规划、地名文化遗产保护名录认定、标准地名图录典志编纂出版等评审，提供专家意见；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（四）参与地名管理中长期、全局性和相关课题研究，提供建设性意见建议；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（五）参与优秀地名文化挖掘、传承与弘扬、保护，地名文化宣传推广等活动；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（六）参与其他认为应当组织论证的专项工作，提出咨询建议与论证意见。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72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未经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民政局邀请或委托，入库专家不得以“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地名专家库”专家名义开展与地名业务相关的课题研究、参加相关活动，或公开发表与地名业务相关的研究成果。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四、申报方式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采取个人申报或单位推荐两种方式进行。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五、申报程序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（一）个人申报。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1.申请人填写《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县地名专家个人申报表》</w:t>
      </w:r>
      <w:r>
        <w:rPr>
          <w:rStyle w:val="9"/>
          <w:rFonts w:hint="eastAsia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附件1，一式两份</w:t>
      </w:r>
      <w:r>
        <w:rPr>
          <w:rStyle w:val="9"/>
          <w:rFonts w:hint="eastAsia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，由本人所在工作单位或行业组织审核</w:t>
      </w:r>
      <w:r>
        <w:rPr>
          <w:rStyle w:val="9"/>
          <w:rFonts w:hint="eastAsia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退休人员由原工作单位审核</w:t>
      </w:r>
      <w:r>
        <w:rPr>
          <w:rStyle w:val="9"/>
          <w:rFonts w:hint="eastAsia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后，签署意见并加盖单位或行业组织印章。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2.申请人将《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县地名专家个人申报表》以及本人有效身份证件、个人最高学历、研究成果、职称证书、获奖情况等材料复印件上传或寄送至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县民政局区划地名股。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（二）单位推荐。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1.推荐单位征求被推荐人意见获得同意后，填写《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县地名专家单位推荐表》</w:t>
      </w:r>
      <w:r>
        <w:rPr>
          <w:rStyle w:val="9"/>
          <w:rFonts w:hint="eastAsia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附件2，一式两份</w:t>
      </w:r>
      <w:r>
        <w:rPr>
          <w:rStyle w:val="9"/>
          <w:rFonts w:hint="eastAsia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）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，签署意见并加盖单位或行业组织印章。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2.推荐单位将《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县地名专家单位推荐表》以及被推荐人有效身份证件、个人最高学历、研究成果、职称证书、获奖情况等材料复印件上传或寄送至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县民政局区划地名股。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六、有关说明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（一）本次征集活动不收取任何费用。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（二）报名结束后，由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县民政局进行资格审查和研究确定，甄选进入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县地名专家库的人员，并通过政务网站、微信公众号等途径向社会公示（公示期为7个工作日）。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县地名专家库不设专项工作经费，不向专家收取费用，不与专家形成劳动关系，在被邀请参加有关论证工作时参照有关规定给予一定的专家咨询费。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楷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县地名专家库采取动态管理模式，由县民政局负责选聘、调整。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 七、申报时间及地点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申报材料请于2024年7月15日前，发送至电子邮箱976419717@qq.com，也可邮寄至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维西</w:t>
      </w: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县民政局区划地名股。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联系人及电话：李雄燕，13988731382。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default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维西县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地名专家库专家申请表</w:t>
      </w:r>
    </w:p>
    <w:tbl>
      <w:tblPr>
        <w:tblStyle w:val="6"/>
        <w:tblpPr w:leftFromText="180" w:rightFromText="180" w:vertAnchor="text" w:horzAnchor="page" w:tblpX="1271" w:tblpY="225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38"/>
        <w:gridCol w:w="2978"/>
        <w:gridCol w:w="1134"/>
        <w:gridCol w:w="1984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照</w:t>
            </w:r>
          </w:p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学历及学位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工作单位（原工作单位）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7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专长领域</w:t>
            </w:r>
          </w:p>
        </w:tc>
        <w:tc>
          <w:tcPr>
            <w:tcW w:w="8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语言文字、民间文学、文史研究、地名管理、非遗传承、志书编纂、民俗风情、旅游规划、艺术设计、现代传媒等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581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工作简历</w:t>
            </w:r>
          </w:p>
        </w:tc>
        <w:tc>
          <w:tcPr>
            <w:tcW w:w="8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15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学术或</w:t>
            </w:r>
          </w:p>
          <w:p>
            <w:pPr>
              <w:spacing w:line="240" w:lineRule="atLeast"/>
              <w:ind w:left="113" w:right="113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专业成果</w:t>
            </w:r>
          </w:p>
        </w:tc>
        <w:tc>
          <w:tcPr>
            <w:tcW w:w="8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主要成果（著作、论文、标准编制、科研成果、获奖情况、参与地名相关工作等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78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推荐</w:t>
            </w:r>
          </w:p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ind w:firstLine="2730" w:firstLineChars="130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（已退休或无固定职业人员可不填）</w:t>
            </w:r>
          </w:p>
          <w:p>
            <w:pPr>
              <w:wordWrap w:val="0"/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ind w:right="240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 xml:space="preserve">（公章）  </w:t>
            </w:r>
          </w:p>
          <w:p>
            <w:pPr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23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维西县民政局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（公章）</w:t>
            </w:r>
          </w:p>
          <w:p>
            <w:pPr>
              <w:spacing w:line="240" w:lineRule="atLeast"/>
              <w:jc w:val="right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</w:tbl>
    <w:p>
      <w:pPr>
        <w:pStyle w:val="12"/>
        <w:jc w:val="left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pStyle w:val="12"/>
        <w:ind w:firstLine="1344" w:firstLineChars="40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行政区划变更论证专家推荐表</w:t>
      </w:r>
    </w:p>
    <w:tbl>
      <w:tblPr>
        <w:tblStyle w:val="7"/>
        <w:tblpPr w:leftFromText="180" w:rightFromText="180" w:vertAnchor="page" w:horzAnchor="page" w:tblpX="1821" w:tblpY="2736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773"/>
        <w:gridCol w:w="1961"/>
        <w:gridCol w:w="160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796" w:type="dxa"/>
            <w:vMerge w:val="restart"/>
            <w:noWrap w:val="0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320" w:firstLineChars="100"/>
              <w:jc w:val="left"/>
              <w:rPr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职务或职称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33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研究方向</w:t>
            </w:r>
          </w:p>
        </w:tc>
        <w:tc>
          <w:tcPr>
            <w:tcW w:w="71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1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工作简历及研究成果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8918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本人签名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纪检监察部门意见</w:t>
            </w:r>
          </w:p>
        </w:tc>
        <w:tc>
          <w:tcPr>
            <w:tcW w:w="71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负责人：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年    月    日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78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所在单位意见</w:t>
            </w:r>
          </w:p>
        </w:tc>
        <w:tc>
          <w:tcPr>
            <w:tcW w:w="7131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           （盖章）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负责人：     年    月    日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ab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9"/>
          <w:rFonts w:hint="default" w:ascii="方正仿宋简体" w:hAnsi="方正仿宋简体" w:eastAsia="方正仿宋简体" w:cs="方正仿宋简体"/>
          <w:b w:val="0"/>
          <w:bCs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OGM5NGRhYjlhMTgxY2VjY2Y5ZWFmOWZkNzNmZmEifQ=="/>
  </w:docVars>
  <w:rsids>
    <w:rsidRoot w:val="32650F56"/>
    <w:rsid w:val="11EB33C0"/>
    <w:rsid w:val="188D65D8"/>
    <w:rsid w:val="1AEF2677"/>
    <w:rsid w:val="21B77C3D"/>
    <w:rsid w:val="32650F56"/>
    <w:rsid w:val="37926D74"/>
    <w:rsid w:val="3B16123B"/>
    <w:rsid w:val="4F7F6D65"/>
    <w:rsid w:val="5B614745"/>
    <w:rsid w:val="72E357A3"/>
    <w:rsid w:val="79C05BF6"/>
    <w:rsid w:val="7C3B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No Spacing1"/>
    <w:unhideWhenUsed/>
    <w:qFormat/>
    <w:uiPriority w:val="99"/>
    <w:pPr>
      <w:adjustRightInd w:val="0"/>
      <w:snapToGrid w:val="0"/>
      <w:spacing w:beforeLines="0" w:afterLines="0"/>
    </w:pPr>
    <w:rPr>
      <w:rFonts w:hint="default" w:ascii="Tahoma" w:hAnsi="Tahoma" w:eastAsia="微软雅黑" w:cs="Times New Roman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5</Pages>
  <Words>1671</Words>
  <Characters>1718</Characters>
  <Lines>0</Lines>
  <Paragraphs>0</Paragraphs>
  <TotalTime>2</TotalTime>
  <ScaleCrop>false</ScaleCrop>
  <LinksUpToDate>false</LinksUpToDate>
  <CharactersWithSpaces>1738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2024-06-06T01:41:00Z</dcterms:created>
  <dc:creator>呛乓柏险傥</dc:creator>
  <cp:lastModifiedBy>Administrator</cp:lastModifiedBy>
  <dcterms:modified xsi:type="dcterms:W3CDTF">2024-06-11T03:49:50Z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23D4BB3F27BF4A48B895B6C4CBAC2A73_13</vt:lpwstr>
  </property>
</Properties>
</file>